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EF8" w14:textId="77777777" w:rsidR="00CB53AA" w:rsidRPr="00AE1662" w:rsidRDefault="00CB53AA" w:rsidP="00CB53AA">
      <w:pPr>
        <w:spacing w:after="0" w:line="240" w:lineRule="auto"/>
        <w:jc w:val="center"/>
        <w:rPr>
          <w:rFonts w:cstheme="minorHAnsi"/>
          <w:sz w:val="24"/>
          <w:szCs w:val="24"/>
          <w:lang w:val="en-US"/>
        </w:rPr>
      </w:pPr>
    </w:p>
    <w:p w14:paraId="00A47EB3" w14:textId="77777777" w:rsidR="00CB53AA" w:rsidRDefault="00CB53AA" w:rsidP="00CB53AA">
      <w:pPr>
        <w:spacing w:after="0" w:line="240" w:lineRule="auto"/>
        <w:jc w:val="center"/>
        <w:rPr>
          <w:rFonts w:cstheme="minorHAnsi"/>
          <w:sz w:val="24"/>
          <w:szCs w:val="24"/>
        </w:rPr>
      </w:pPr>
    </w:p>
    <w:p w14:paraId="419D3AE5" w14:textId="72EE80CA" w:rsidR="00CB53AA" w:rsidRDefault="002C4D4E" w:rsidP="00CB53AA">
      <w:pPr>
        <w:spacing w:after="0" w:line="240" w:lineRule="auto"/>
        <w:jc w:val="center"/>
        <w:rPr>
          <w:rFonts w:cstheme="minorHAnsi"/>
          <w:sz w:val="24"/>
          <w:szCs w:val="24"/>
        </w:rPr>
      </w:pPr>
      <w:r w:rsidRPr="0046687F">
        <w:rPr>
          <w:rFonts w:cstheme="minorHAnsi"/>
          <w:noProof/>
          <w:sz w:val="24"/>
          <w:szCs w:val="24"/>
          <w:lang w:val="en-US"/>
        </w:rPr>
        <w:drawing>
          <wp:inline distT="0" distB="0" distL="0" distR="0" wp14:anchorId="42CFC237" wp14:editId="375A8322">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47E940ED" w14:textId="77777777" w:rsidR="007C2ED6" w:rsidRPr="0046687F" w:rsidRDefault="007C2ED6" w:rsidP="007C2ED6">
      <w:pPr>
        <w:spacing w:after="0" w:line="240" w:lineRule="auto"/>
        <w:jc w:val="center"/>
        <w:rPr>
          <w:rFonts w:cstheme="minorHAnsi"/>
          <w:sz w:val="24"/>
          <w:szCs w:val="24"/>
        </w:rPr>
      </w:pPr>
    </w:p>
    <w:p w14:paraId="5A6CB251" w14:textId="77777777" w:rsidR="007C2ED6" w:rsidRPr="0046687F" w:rsidRDefault="007C2ED6" w:rsidP="007C2ED6">
      <w:pPr>
        <w:spacing w:after="0" w:line="240" w:lineRule="auto"/>
        <w:jc w:val="center"/>
        <w:rPr>
          <w:rFonts w:cstheme="minorHAnsi"/>
          <w:sz w:val="24"/>
          <w:szCs w:val="24"/>
        </w:rPr>
      </w:pPr>
    </w:p>
    <w:p w14:paraId="0A704325" w14:textId="77777777" w:rsidR="00AE1662" w:rsidRPr="00AE1662" w:rsidRDefault="00AE1662" w:rsidP="00AE1662">
      <w:pPr>
        <w:spacing w:after="0" w:line="240" w:lineRule="auto"/>
        <w:jc w:val="center"/>
        <w:rPr>
          <w:rFonts w:cstheme="minorHAnsi"/>
          <w:b/>
          <w:bCs/>
          <w:sz w:val="40"/>
          <w:szCs w:val="40"/>
        </w:rPr>
      </w:pPr>
      <w:r w:rsidRPr="00AE1662">
        <w:rPr>
          <w:rFonts w:cstheme="minorHAnsi"/>
          <w:b/>
          <w:bCs/>
          <w:sz w:val="40"/>
          <w:szCs w:val="40"/>
        </w:rPr>
        <w:t>Τμήμα</w:t>
      </w:r>
    </w:p>
    <w:p w14:paraId="0FCCA1E5" w14:textId="45110417" w:rsidR="00AE1662" w:rsidRPr="00AE1662" w:rsidRDefault="00000000" w:rsidP="00AE1662">
      <w:pPr>
        <w:spacing w:after="0" w:line="240" w:lineRule="auto"/>
        <w:jc w:val="center"/>
        <w:rPr>
          <w:rFonts w:cstheme="minorHAnsi"/>
          <w:b/>
          <w:bCs/>
          <w:sz w:val="40"/>
          <w:szCs w:val="40"/>
        </w:rPr>
      </w:pPr>
      <w:sdt>
        <w:sdtPr>
          <w:rPr>
            <w:rFonts w:cstheme="minorHAnsi"/>
            <w:b/>
            <w:bCs/>
            <w:sz w:val="40"/>
            <w:szCs w:val="40"/>
          </w:rPr>
          <w:alias w:val="Τμήματα ΑΠΘ"/>
          <w:tag w:val="Τμήματα ΑΠΘ"/>
          <w:id w:val="550586501"/>
          <w:placeholder>
            <w:docPart w:val="82E2CC0BCDA04C55B5F8CFE4242E6F43"/>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C6D4C">
            <w:rPr>
              <w:rStyle w:val="a3"/>
            </w:rPr>
            <w:t>Choose an item.</w:t>
          </w:r>
        </w:sdtContent>
      </w:sdt>
    </w:p>
    <w:p w14:paraId="386B8B5F" w14:textId="77777777" w:rsidR="00AE1662" w:rsidRPr="00AE1662" w:rsidRDefault="00AE1662" w:rsidP="00AE1662">
      <w:pPr>
        <w:spacing w:after="0" w:line="240" w:lineRule="auto"/>
        <w:jc w:val="center"/>
        <w:rPr>
          <w:rFonts w:cstheme="minorHAnsi"/>
          <w:b/>
          <w:bCs/>
          <w:sz w:val="40"/>
          <w:szCs w:val="40"/>
        </w:rPr>
      </w:pPr>
    </w:p>
    <w:p w14:paraId="10CE8E0C" w14:textId="77777777" w:rsidR="00AE1662" w:rsidRPr="00AE1662" w:rsidRDefault="00AE1662" w:rsidP="00AE1662">
      <w:pPr>
        <w:spacing w:after="0" w:line="240" w:lineRule="auto"/>
        <w:jc w:val="center"/>
        <w:rPr>
          <w:rFonts w:cstheme="minorHAnsi"/>
          <w:b/>
          <w:bCs/>
          <w:sz w:val="40"/>
          <w:szCs w:val="40"/>
        </w:rPr>
      </w:pPr>
      <w:r w:rsidRPr="00AE1662">
        <w:rPr>
          <w:rFonts w:cstheme="minorHAnsi"/>
          <w:b/>
          <w:bCs/>
          <w:sz w:val="40"/>
          <w:szCs w:val="40"/>
        </w:rPr>
        <w:t>Πρόγραμμα Μεταπτυχιακών Σπουδών</w:t>
      </w:r>
    </w:p>
    <w:p w14:paraId="47BBE74A" w14:textId="1E3B42E2" w:rsidR="00D65DAB" w:rsidRPr="00D65DAB" w:rsidRDefault="00D65DAB" w:rsidP="00E20319">
      <w:pPr>
        <w:shd w:val="clear" w:color="auto" w:fill="D9D9D9" w:themeFill="background1" w:themeFillShade="D9"/>
        <w:spacing w:after="0" w:line="240" w:lineRule="auto"/>
        <w:jc w:val="center"/>
        <w:rPr>
          <w:rFonts w:cstheme="minorHAnsi"/>
          <w:b/>
          <w:bCs/>
          <w:i/>
          <w:iCs/>
          <w:sz w:val="40"/>
          <w:szCs w:val="40"/>
        </w:rPr>
      </w:pPr>
      <w:r w:rsidRPr="00D65DAB">
        <w:rPr>
          <w:rFonts w:cstheme="minorHAnsi"/>
          <w:b/>
          <w:bCs/>
          <w:i/>
          <w:iCs/>
          <w:sz w:val="40"/>
          <w:szCs w:val="40"/>
        </w:rPr>
        <w:t>«</w:t>
      </w:r>
      <w:r w:rsidR="00D64BE3">
        <w:rPr>
          <w:rFonts w:cstheme="minorHAnsi"/>
          <w:b/>
          <w:bCs/>
          <w:i/>
          <w:iCs/>
          <w:sz w:val="40"/>
          <w:szCs w:val="40"/>
        </w:rPr>
        <w:t>ΟΝΟΜΑΣΙΑ</w:t>
      </w:r>
      <w:r w:rsidRPr="00D65DAB">
        <w:rPr>
          <w:rFonts w:cstheme="minorHAnsi"/>
          <w:b/>
          <w:bCs/>
          <w:i/>
          <w:iCs/>
          <w:sz w:val="40"/>
          <w:szCs w:val="40"/>
        </w:rPr>
        <w:t>»</w:t>
      </w:r>
    </w:p>
    <w:p w14:paraId="3C9E7E43" w14:textId="77777777" w:rsidR="00AE1662" w:rsidRPr="00AE1662" w:rsidRDefault="00AE1662" w:rsidP="00AE1662">
      <w:pPr>
        <w:spacing w:after="0" w:line="240" w:lineRule="auto"/>
        <w:jc w:val="center"/>
        <w:rPr>
          <w:rFonts w:cstheme="minorHAnsi"/>
          <w:b/>
          <w:bCs/>
          <w:sz w:val="40"/>
          <w:szCs w:val="40"/>
        </w:rPr>
      </w:pPr>
    </w:p>
    <w:p w14:paraId="275EB5A5" w14:textId="77777777" w:rsidR="00AE1662" w:rsidRPr="00AE1662" w:rsidRDefault="00AE1662" w:rsidP="00AE1662">
      <w:pPr>
        <w:spacing w:after="0" w:line="240" w:lineRule="auto"/>
        <w:jc w:val="center"/>
        <w:rPr>
          <w:rFonts w:cstheme="minorHAnsi"/>
          <w:b/>
          <w:bCs/>
          <w:sz w:val="40"/>
          <w:szCs w:val="40"/>
        </w:rPr>
      </w:pPr>
    </w:p>
    <w:p w14:paraId="776B4498" w14:textId="77777777" w:rsidR="00AE1662" w:rsidRPr="00AE1662" w:rsidRDefault="00AE1662" w:rsidP="00AE1662">
      <w:pPr>
        <w:spacing w:after="0" w:line="240" w:lineRule="auto"/>
        <w:jc w:val="center"/>
        <w:rPr>
          <w:rFonts w:cstheme="minorHAnsi"/>
          <w:b/>
          <w:bCs/>
          <w:sz w:val="40"/>
          <w:szCs w:val="40"/>
        </w:rPr>
      </w:pPr>
    </w:p>
    <w:p w14:paraId="69336A43" w14:textId="77777777" w:rsidR="00AE1662" w:rsidRPr="00AE1662" w:rsidRDefault="00AE1662" w:rsidP="00AE1662">
      <w:pPr>
        <w:spacing w:after="0" w:line="240" w:lineRule="auto"/>
        <w:jc w:val="center"/>
        <w:rPr>
          <w:rFonts w:cstheme="minorHAnsi"/>
          <w:b/>
          <w:bCs/>
          <w:sz w:val="40"/>
          <w:szCs w:val="40"/>
        </w:rPr>
      </w:pPr>
      <w:r w:rsidRPr="00AE1662">
        <w:rPr>
          <w:rFonts w:cstheme="minorHAnsi"/>
          <w:b/>
          <w:bCs/>
          <w:sz w:val="40"/>
          <w:szCs w:val="40"/>
        </w:rPr>
        <w:t>Α3</w:t>
      </w:r>
    </w:p>
    <w:p w14:paraId="74806DAB" w14:textId="7A0737B9" w:rsidR="00AE1662" w:rsidRPr="00AE1662" w:rsidRDefault="00AE1662" w:rsidP="00AE1662">
      <w:pPr>
        <w:spacing w:after="0" w:line="240" w:lineRule="auto"/>
        <w:jc w:val="center"/>
        <w:rPr>
          <w:rFonts w:cstheme="minorHAnsi"/>
          <w:b/>
          <w:bCs/>
          <w:sz w:val="40"/>
          <w:szCs w:val="40"/>
        </w:rPr>
      </w:pPr>
      <w:r w:rsidRPr="00AE1662">
        <w:rPr>
          <w:rFonts w:cstheme="minorHAnsi"/>
          <w:b/>
          <w:bCs/>
          <w:sz w:val="40"/>
          <w:szCs w:val="40"/>
        </w:rPr>
        <w:t xml:space="preserve">Αιτιολογημένη Εισηγητική Έκθεση </w:t>
      </w:r>
      <w:r w:rsidR="00A134A7">
        <w:rPr>
          <w:rFonts w:cstheme="minorHAnsi"/>
          <w:b/>
          <w:bCs/>
          <w:sz w:val="40"/>
          <w:szCs w:val="40"/>
        </w:rPr>
        <w:t>της Επιτροπής Διασφάλισης Ποιότητας</w:t>
      </w:r>
      <w:r w:rsidRPr="00AE1662">
        <w:rPr>
          <w:rFonts w:cstheme="minorHAnsi"/>
          <w:b/>
          <w:bCs/>
          <w:sz w:val="40"/>
          <w:szCs w:val="40"/>
        </w:rPr>
        <w:t xml:space="preserve"> </w:t>
      </w:r>
    </w:p>
    <w:p w14:paraId="61984739" w14:textId="77777777" w:rsidR="00CB53AA" w:rsidRPr="008C5767" w:rsidRDefault="00CB53AA" w:rsidP="00CB53AA">
      <w:pPr>
        <w:spacing w:after="0" w:line="240" w:lineRule="auto"/>
        <w:jc w:val="center"/>
        <w:rPr>
          <w:rFonts w:cstheme="minorHAnsi"/>
          <w:sz w:val="48"/>
          <w:szCs w:val="48"/>
        </w:rPr>
      </w:pPr>
    </w:p>
    <w:p w14:paraId="29F14ECB" w14:textId="77777777" w:rsidR="00CB53AA" w:rsidRDefault="00CB53AA" w:rsidP="00CB53AA">
      <w:pPr>
        <w:spacing w:after="0" w:line="240" w:lineRule="auto"/>
        <w:jc w:val="center"/>
        <w:rPr>
          <w:rFonts w:cstheme="minorHAnsi"/>
          <w:sz w:val="24"/>
          <w:szCs w:val="24"/>
        </w:rPr>
      </w:pPr>
    </w:p>
    <w:p w14:paraId="0BDC44DF" w14:textId="77777777" w:rsidR="00F33771" w:rsidRDefault="00F33771" w:rsidP="00CB53AA">
      <w:pPr>
        <w:spacing w:after="0" w:line="240" w:lineRule="auto"/>
        <w:jc w:val="center"/>
        <w:rPr>
          <w:rFonts w:cstheme="minorHAnsi"/>
          <w:sz w:val="24"/>
          <w:szCs w:val="24"/>
        </w:rPr>
      </w:pPr>
    </w:p>
    <w:p w14:paraId="1C4AC59A" w14:textId="77777777" w:rsidR="00F33771" w:rsidRDefault="00F33771" w:rsidP="00CB53AA">
      <w:pPr>
        <w:spacing w:after="0" w:line="240" w:lineRule="auto"/>
        <w:jc w:val="center"/>
        <w:rPr>
          <w:rFonts w:cstheme="minorHAnsi"/>
          <w:sz w:val="24"/>
          <w:szCs w:val="24"/>
        </w:rPr>
      </w:pPr>
    </w:p>
    <w:p w14:paraId="7B8B6D53" w14:textId="77777777" w:rsidR="00F33771" w:rsidRDefault="00F33771" w:rsidP="00CB53AA">
      <w:pPr>
        <w:spacing w:after="0" w:line="240" w:lineRule="auto"/>
        <w:jc w:val="center"/>
        <w:rPr>
          <w:rFonts w:cstheme="minorHAnsi"/>
          <w:sz w:val="24"/>
          <w:szCs w:val="24"/>
        </w:rPr>
      </w:pPr>
    </w:p>
    <w:p w14:paraId="2EEDF4D3" w14:textId="77777777" w:rsidR="00F33771" w:rsidRDefault="00F33771" w:rsidP="00CB53AA">
      <w:pPr>
        <w:spacing w:after="0" w:line="240" w:lineRule="auto"/>
        <w:jc w:val="center"/>
        <w:rPr>
          <w:rFonts w:cstheme="minorHAnsi"/>
          <w:sz w:val="24"/>
          <w:szCs w:val="24"/>
        </w:rPr>
      </w:pPr>
    </w:p>
    <w:p w14:paraId="79D61D3D" w14:textId="77777777" w:rsidR="00F33771" w:rsidRPr="0046687F" w:rsidRDefault="00F33771" w:rsidP="00CB53AA">
      <w:pPr>
        <w:spacing w:after="0" w:line="240" w:lineRule="auto"/>
        <w:jc w:val="center"/>
        <w:rPr>
          <w:rFonts w:cstheme="minorHAnsi"/>
          <w:sz w:val="24"/>
          <w:szCs w:val="24"/>
        </w:rPr>
      </w:pPr>
    </w:p>
    <w:p w14:paraId="262C9E27" w14:textId="77777777" w:rsidR="00CB53AA" w:rsidRPr="0046687F" w:rsidRDefault="00CB53AA" w:rsidP="00CB53AA">
      <w:pPr>
        <w:spacing w:after="0" w:line="240" w:lineRule="auto"/>
        <w:jc w:val="center"/>
        <w:rPr>
          <w:rFonts w:cstheme="minorHAnsi"/>
          <w:sz w:val="24"/>
          <w:szCs w:val="24"/>
        </w:rPr>
      </w:pPr>
    </w:p>
    <w:p w14:paraId="18BC14B6" w14:textId="77777777" w:rsidR="00CB53AA" w:rsidRPr="0046687F" w:rsidRDefault="00CB53AA" w:rsidP="00CB53AA">
      <w:pPr>
        <w:spacing w:after="0" w:line="240" w:lineRule="auto"/>
        <w:jc w:val="center"/>
        <w:rPr>
          <w:rFonts w:cstheme="minorHAnsi"/>
          <w:sz w:val="24"/>
          <w:szCs w:val="24"/>
        </w:rPr>
      </w:pPr>
    </w:p>
    <w:p w14:paraId="3DD68BAB" w14:textId="291ECD10" w:rsidR="003E7D63" w:rsidRPr="003D415A" w:rsidRDefault="003E7D63" w:rsidP="00F357B4">
      <w:pPr>
        <w:spacing w:after="0" w:line="480" w:lineRule="auto"/>
        <w:rPr>
          <w:rFonts w:cstheme="minorHAnsi"/>
        </w:rPr>
        <w:sectPr w:rsidR="003E7D63" w:rsidRPr="003D415A" w:rsidSect="003547E5">
          <w:footerReference w:type="default" r:id="rId8"/>
          <w:footerReference w:type="first" r:id="rId9"/>
          <w:pgSz w:w="11906" w:h="16838"/>
          <w:pgMar w:top="1440" w:right="1800" w:bottom="1440" w:left="1800" w:header="720" w:footer="720" w:gutter="0"/>
          <w:cols w:space="720"/>
          <w:titlePg/>
          <w:docGrid w:linePitch="360"/>
        </w:sectPr>
      </w:pPr>
    </w:p>
    <w:tbl>
      <w:tblPr>
        <w:tblStyle w:val="a6"/>
        <w:tblW w:w="15570" w:type="dxa"/>
        <w:tblInd w:w="-995" w:type="dxa"/>
        <w:tblLook w:val="04A0" w:firstRow="1" w:lastRow="0" w:firstColumn="1" w:lastColumn="0" w:noHBand="0" w:noVBand="1"/>
      </w:tblPr>
      <w:tblGrid>
        <w:gridCol w:w="631"/>
        <w:gridCol w:w="3869"/>
        <w:gridCol w:w="792"/>
        <w:gridCol w:w="2773"/>
        <w:gridCol w:w="35"/>
        <w:gridCol w:w="2610"/>
        <w:gridCol w:w="630"/>
        <w:gridCol w:w="630"/>
        <w:gridCol w:w="540"/>
        <w:gridCol w:w="3060"/>
      </w:tblGrid>
      <w:tr w:rsidR="00E20319" w14:paraId="48CFA1A4" w14:textId="77777777" w:rsidTr="003824C4">
        <w:trPr>
          <w:trHeight w:val="899"/>
        </w:trPr>
        <w:tc>
          <w:tcPr>
            <w:tcW w:w="4500" w:type="dxa"/>
            <w:gridSpan w:val="2"/>
            <w:shd w:val="clear" w:color="auto" w:fill="D9D9D9" w:themeFill="background1" w:themeFillShade="D9"/>
          </w:tcPr>
          <w:p w14:paraId="47D224AC" w14:textId="535D602A" w:rsidR="003D3014" w:rsidRDefault="003D3014" w:rsidP="003824C4">
            <w:pPr>
              <w:spacing w:line="192" w:lineRule="auto"/>
              <w:jc w:val="center"/>
              <w:rPr>
                <w:rFonts w:cstheme="minorHAnsi"/>
                <w:b/>
                <w:bCs/>
                <w:color w:val="1F3864" w:themeColor="accent1" w:themeShade="80"/>
                <w:sz w:val="28"/>
                <w:szCs w:val="28"/>
              </w:rPr>
            </w:pPr>
          </w:p>
          <w:p w14:paraId="3BFCC46F" w14:textId="328CE4E8" w:rsidR="003824C4" w:rsidRDefault="003824C4" w:rsidP="003824C4">
            <w:pPr>
              <w:spacing w:line="192" w:lineRule="auto"/>
              <w:jc w:val="center"/>
              <w:rPr>
                <w:rFonts w:cstheme="minorHAnsi"/>
                <w:b/>
                <w:bCs/>
                <w:color w:val="1F3864" w:themeColor="accent1" w:themeShade="80"/>
                <w:sz w:val="28"/>
                <w:szCs w:val="28"/>
              </w:rPr>
            </w:pPr>
            <w:r w:rsidRPr="0046687F">
              <w:rPr>
                <w:rFonts w:cstheme="minorHAnsi"/>
                <w:noProof/>
                <w:sz w:val="24"/>
                <w:szCs w:val="24"/>
                <w:lang w:val="en-US"/>
              </w:rPr>
              <w:drawing>
                <wp:inline distT="0" distB="0" distL="0" distR="0" wp14:anchorId="62366BC0" wp14:editId="01F1B264">
                  <wp:extent cx="1038224" cy="346075"/>
                  <wp:effectExtent l="0" t="0" r="0" b="0"/>
                  <wp:docPr id="561325531" name="Picture 561325531"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493" cy="351498"/>
                          </a:xfrm>
                          <a:prstGeom prst="rect">
                            <a:avLst/>
                          </a:prstGeom>
                        </pic:spPr>
                      </pic:pic>
                    </a:graphicData>
                  </a:graphic>
                </wp:inline>
              </w:drawing>
            </w:r>
          </w:p>
          <w:p w14:paraId="1CE6A52F" w14:textId="6AA0F5A6" w:rsidR="00E20319" w:rsidRPr="00E20319" w:rsidRDefault="00E20319" w:rsidP="003824C4">
            <w:pPr>
              <w:spacing w:line="192" w:lineRule="auto"/>
              <w:jc w:val="center"/>
              <w:rPr>
                <w:rFonts w:cstheme="minorHAnsi"/>
                <w:b/>
                <w:bCs/>
                <w:color w:val="1F3864" w:themeColor="accent1" w:themeShade="80"/>
                <w:sz w:val="28"/>
                <w:szCs w:val="28"/>
              </w:rPr>
            </w:pPr>
            <w:r>
              <w:rPr>
                <w:rFonts w:cstheme="minorHAnsi"/>
                <w:b/>
                <w:bCs/>
                <w:color w:val="1F3864" w:themeColor="accent1" w:themeShade="80"/>
                <w:sz w:val="28"/>
                <w:szCs w:val="28"/>
              </w:rPr>
              <w:t>ΕΙΣΗΓΗΤΙΚΗ ΕΚΘΕΣΗ ΜΟΔΙΠ</w:t>
            </w:r>
          </w:p>
        </w:tc>
        <w:tc>
          <w:tcPr>
            <w:tcW w:w="11070" w:type="dxa"/>
            <w:gridSpan w:val="8"/>
            <w:shd w:val="clear" w:color="auto" w:fill="FFFFFF" w:themeFill="background1"/>
          </w:tcPr>
          <w:p w14:paraId="1278C096" w14:textId="77777777" w:rsidR="00E20319" w:rsidRPr="00E20319" w:rsidRDefault="00E20319" w:rsidP="00101F47">
            <w:pPr>
              <w:spacing w:line="360" w:lineRule="auto"/>
              <w:rPr>
                <w:rFonts w:cstheme="minorHAnsi"/>
                <w:color w:val="1F3864" w:themeColor="accent1" w:themeShade="80"/>
                <w:sz w:val="20"/>
                <w:szCs w:val="20"/>
              </w:rPr>
            </w:pPr>
            <w:r w:rsidRPr="00E20319">
              <w:rPr>
                <w:rFonts w:cstheme="minorHAnsi"/>
                <w:color w:val="1F3864" w:themeColor="accent1" w:themeShade="80"/>
                <w:sz w:val="20"/>
                <w:szCs w:val="20"/>
              </w:rPr>
              <w:t>Ημερομηνία Συνεδρίασης:</w:t>
            </w:r>
          </w:p>
          <w:p w14:paraId="33CC89CF" w14:textId="5D010182" w:rsidR="00E20319" w:rsidRPr="002C4D4E" w:rsidRDefault="00E20319" w:rsidP="00101F47">
            <w:pPr>
              <w:spacing w:line="360" w:lineRule="auto"/>
              <w:rPr>
                <w:rFonts w:cstheme="minorHAnsi"/>
                <w:b/>
                <w:bCs/>
                <w:color w:val="1F3864" w:themeColor="accent1" w:themeShade="80"/>
                <w:sz w:val="28"/>
                <w:szCs w:val="28"/>
              </w:rPr>
            </w:pPr>
            <w:r w:rsidRPr="00E20319">
              <w:rPr>
                <w:rFonts w:cstheme="minorHAnsi"/>
                <w:color w:val="1F3864" w:themeColor="accent1" w:themeShade="80"/>
                <w:sz w:val="20"/>
                <w:szCs w:val="20"/>
              </w:rPr>
              <w:t>Αριθμός Συνεδρίασης:</w:t>
            </w:r>
          </w:p>
        </w:tc>
      </w:tr>
      <w:tr w:rsidR="004C6D4C" w14:paraId="0012F3D0" w14:textId="77777777" w:rsidTr="00101F47">
        <w:tc>
          <w:tcPr>
            <w:tcW w:w="4500" w:type="dxa"/>
            <w:gridSpan w:val="2"/>
            <w:shd w:val="clear" w:color="auto" w:fill="FFFFFF" w:themeFill="background1"/>
          </w:tcPr>
          <w:p w14:paraId="34708361" w14:textId="77777777" w:rsidR="004C6D4C" w:rsidRPr="003824C4" w:rsidRDefault="004C6D4C" w:rsidP="003824C4">
            <w:pPr>
              <w:spacing w:line="192" w:lineRule="auto"/>
              <w:rPr>
                <w:rFonts w:cstheme="minorHAnsi"/>
                <w:color w:val="1F3864" w:themeColor="accent1" w:themeShade="80"/>
              </w:rPr>
            </w:pPr>
          </w:p>
        </w:tc>
        <w:tc>
          <w:tcPr>
            <w:tcW w:w="11070" w:type="dxa"/>
            <w:gridSpan w:val="8"/>
            <w:shd w:val="clear" w:color="auto" w:fill="F2F2F2" w:themeFill="background1" w:themeFillShade="F2"/>
          </w:tcPr>
          <w:p w14:paraId="5B6D02D8" w14:textId="77777777" w:rsidR="004C6D4C" w:rsidRPr="00D64BE3" w:rsidRDefault="004C6D4C" w:rsidP="00E20319">
            <w:pPr>
              <w:spacing w:line="192" w:lineRule="auto"/>
              <w:rPr>
                <w:rFonts w:cstheme="minorHAnsi"/>
                <w:i/>
                <w:iCs/>
                <w:color w:val="1F3864" w:themeColor="accent1" w:themeShade="80"/>
                <w:sz w:val="20"/>
                <w:szCs w:val="20"/>
                <w:highlight w:val="yellow"/>
              </w:rPr>
            </w:pPr>
          </w:p>
        </w:tc>
      </w:tr>
      <w:tr w:rsidR="003D3014" w14:paraId="636EE860" w14:textId="77777777" w:rsidTr="00101F47">
        <w:tc>
          <w:tcPr>
            <w:tcW w:w="4500" w:type="dxa"/>
            <w:gridSpan w:val="2"/>
            <w:shd w:val="clear" w:color="auto" w:fill="FFFFFF" w:themeFill="background1"/>
          </w:tcPr>
          <w:p w14:paraId="09CD9061" w14:textId="3342C5C9" w:rsidR="003D3014" w:rsidRPr="003824C4" w:rsidRDefault="003D3014" w:rsidP="003824C4">
            <w:pPr>
              <w:spacing w:line="192" w:lineRule="auto"/>
              <w:rPr>
                <w:rFonts w:cstheme="minorHAnsi"/>
                <w:color w:val="1F3864" w:themeColor="accent1" w:themeShade="80"/>
              </w:rPr>
            </w:pPr>
            <w:r w:rsidRPr="003824C4">
              <w:rPr>
                <w:rFonts w:cstheme="minorHAnsi"/>
                <w:color w:val="1F3864" w:themeColor="accent1" w:themeShade="80"/>
              </w:rPr>
              <w:t>ΠΡΟΓΡΑΜΜΑ ΜΕΤΑΠΤΥΧΙΑΚΩΝ ΣΠΟΥΔΩΝ</w:t>
            </w:r>
          </w:p>
        </w:tc>
        <w:tc>
          <w:tcPr>
            <w:tcW w:w="11070" w:type="dxa"/>
            <w:gridSpan w:val="8"/>
            <w:shd w:val="clear" w:color="auto" w:fill="F2F2F2" w:themeFill="background1" w:themeFillShade="F2"/>
          </w:tcPr>
          <w:p w14:paraId="2E288479" w14:textId="4F0BDFE3" w:rsidR="003D3014" w:rsidRPr="003D3014" w:rsidRDefault="00D64BE3" w:rsidP="00E20319">
            <w:pPr>
              <w:spacing w:line="192" w:lineRule="auto"/>
              <w:rPr>
                <w:rFonts w:cstheme="minorHAnsi"/>
                <w:i/>
                <w:iCs/>
                <w:color w:val="1F3864" w:themeColor="accent1" w:themeShade="80"/>
                <w:sz w:val="20"/>
                <w:szCs w:val="20"/>
              </w:rPr>
            </w:pPr>
            <w:r w:rsidRPr="00D64BE3">
              <w:rPr>
                <w:rFonts w:cstheme="minorHAnsi"/>
                <w:i/>
                <w:iCs/>
                <w:color w:val="1F3864" w:themeColor="accent1" w:themeShade="80"/>
                <w:sz w:val="20"/>
                <w:szCs w:val="20"/>
                <w:highlight w:val="yellow"/>
              </w:rPr>
              <w:t>ΟΝΟΜΑΣΙΑ</w:t>
            </w:r>
          </w:p>
        </w:tc>
      </w:tr>
      <w:tr w:rsidR="003D3014" w14:paraId="1AF1D746" w14:textId="77777777" w:rsidTr="003824C4">
        <w:tc>
          <w:tcPr>
            <w:tcW w:w="4500" w:type="dxa"/>
            <w:gridSpan w:val="2"/>
            <w:shd w:val="clear" w:color="auto" w:fill="FFFFFF" w:themeFill="background1"/>
          </w:tcPr>
          <w:p w14:paraId="08D8CEB6" w14:textId="34180953" w:rsidR="003D3014" w:rsidRPr="003824C4" w:rsidRDefault="003D3014" w:rsidP="003824C4">
            <w:pPr>
              <w:spacing w:line="192" w:lineRule="auto"/>
              <w:rPr>
                <w:rFonts w:cstheme="minorHAnsi"/>
                <w:color w:val="1F3864" w:themeColor="accent1" w:themeShade="80"/>
              </w:rPr>
            </w:pPr>
            <w:r w:rsidRPr="003824C4">
              <w:rPr>
                <w:rFonts w:cstheme="minorHAnsi"/>
                <w:color w:val="1F3864" w:themeColor="accent1" w:themeShade="80"/>
              </w:rPr>
              <w:t>ΤΜΗΜΑ</w:t>
            </w:r>
          </w:p>
        </w:tc>
        <w:tc>
          <w:tcPr>
            <w:tcW w:w="11070" w:type="dxa"/>
            <w:gridSpan w:val="8"/>
            <w:shd w:val="clear" w:color="auto" w:fill="FFFFFF" w:themeFill="background1"/>
          </w:tcPr>
          <w:p w14:paraId="007EC901" w14:textId="26726EB7" w:rsidR="003D3014" w:rsidRPr="00D64BE3" w:rsidRDefault="00000000" w:rsidP="00E20319">
            <w:pPr>
              <w:spacing w:line="192" w:lineRule="auto"/>
              <w:rPr>
                <w:rFonts w:cstheme="minorHAnsi"/>
                <w:color w:val="1F3864" w:themeColor="accent1" w:themeShade="80"/>
                <w:sz w:val="20"/>
                <w:szCs w:val="20"/>
                <w:highlight w:val="yellow"/>
              </w:rPr>
            </w:pPr>
            <w:sdt>
              <w:sdtPr>
                <w:rPr>
                  <w:rFonts w:cstheme="minorHAnsi"/>
                  <w:color w:val="1F3864" w:themeColor="accent1" w:themeShade="80"/>
                  <w:sz w:val="20"/>
                  <w:szCs w:val="20"/>
                  <w:highlight w:val="yellow"/>
                </w:rPr>
                <w:alias w:val="Τμήματα ΑΠΘ"/>
                <w:tag w:val="Τμήματα ΑΠΘ"/>
                <w:id w:val="-751974147"/>
                <w:placeholder>
                  <w:docPart w:val="E98EDAA6683842C9A9983E690450003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D64BE3" w:rsidRPr="00D64BE3">
                  <w:rPr>
                    <w:rStyle w:val="a3"/>
                    <w:highlight w:val="yellow"/>
                  </w:rPr>
                  <w:t>Choose an item.</w:t>
                </w:r>
              </w:sdtContent>
            </w:sdt>
          </w:p>
        </w:tc>
      </w:tr>
      <w:tr w:rsidR="00101F47" w14:paraId="3DEB9558" w14:textId="77777777" w:rsidTr="00A97D25">
        <w:tc>
          <w:tcPr>
            <w:tcW w:w="15570" w:type="dxa"/>
            <w:gridSpan w:val="10"/>
            <w:shd w:val="clear" w:color="auto" w:fill="FFFFFF" w:themeFill="background1"/>
          </w:tcPr>
          <w:p w14:paraId="28AADCF6" w14:textId="49687496" w:rsidR="00101F47" w:rsidRPr="00E20319" w:rsidRDefault="00101F47" w:rsidP="003824C4">
            <w:pPr>
              <w:spacing w:line="192" w:lineRule="auto"/>
              <w:jc w:val="both"/>
              <w:rPr>
                <w:rFonts w:cstheme="minorHAnsi"/>
                <w:color w:val="1F3864" w:themeColor="accent1" w:themeShade="80"/>
                <w:sz w:val="20"/>
                <w:szCs w:val="20"/>
              </w:rPr>
            </w:pPr>
            <w:r w:rsidRPr="003824C4">
              <w:rPr>
                <w:rFonts w:cstheme="minorHAnsi"/>
                <w:b/>
                <w:bCs/>
                <w:color w:val="1F3864" w:themeColor="accent1" w:themeShade="80"/>
                <w:sz w:val="24"/>
                <w:szCs w:val="24"/>
              </w:rPr>
              <w:t>Έγκριση Αξιολόγησης</w:t>
            </w:r>
            <w:r>
              <w:rPr>
                <w:rFonts w:cstheme="minorHAnsi"/>
                <w:b/>
                <w:bCs/>
                <w:color w:val="1F3864" w:themeColor="accent1" w:themeShade="80"/>
                <w:sz w:val="24"/>
                <w:szCs w:val="24"/>
              </w:rPr>
              <w:t xml:space="preserve"> ΠΜΣ &amp; Απόφαση Υποβολής στην ΕΘΑΑΕ</w:t>
            </w:r>
          </w:p>
        </w:tc>
      </w:tr>
      <w:tr w:rsidR="00E20319" w14:paraId="387DD8C6" w14:textId="77777777" w:rsidTr="00712F73">
        <w:tc>
          <w:tcPr>
            <w:tcW w:w="15570" w:type="dxa"/>
            <w:gridSpan w:val="10"/>
            <w:shd w:val="clear" w:color="auto" w:fill="FFFFFF" w:themeFill="background1"/>
          </w:tcPr>
          <w:p w14:paraId="1F51FEA4" w14:textId="65C34A05" w:rsidR="00101F47" w:rsidRDefault="00101F47" w:rsidP="00101F47">
            <w:pPr>
              <w:spacing w:line="192" w:lineRule="auto"/>
              <w:jc w:val="both"/>
              <w:rPr>
                <w:rFonts w:cstheme="minorHAnsi"/>
                <w:color w:val="1F3864" w:themeColor="accent1" w:themeShade="80"/>
                <w:sz w:val="20"/>
                <w:szCs w:val="20"/>
              </w:rPr>
            </w:pPr>
            <w:r>
              <w:rPr>
                <w:rFonts w:cstheme="minorHAnsi"/>
                <w:color w:val="1F3864" w:themeColor="accent1" w:themeShade="80"/>
                <w:sz w:val="20"/>
                <w:szCs w:val="20"/>
              </w:rPr>
              <w:t xml:space="preserve">Η Επιτροπή Διασφάλισης Ποιότητας της ΜΟΔΙΠ/ΑΠΘ εγκρίνει τον έλεγχο και την αξιολόγηση του Προγράμματος Μεταπτυχιακών Σπουδών, </w:t>
            </w:r>
            <w:r w:rsidR="00A87442">
              <w:rPr>
                <w:rFonts w:cstheme="minorHAnsi"/>
                <w:color w:val="1F3864" w:themeColor="accent1" w:themeShade="80"/>
                <w:sz w:val="20"/>
                <w:szCs w:val="20"/>
              </w:rPr>
              <w:t>όπως</w:t>
            </w:r>
            <w:r>
              <w:rPr>
                <w:rFonts w:cstheme="minorHAnsi"/>
                <w:color w:val="1F3864" w:themeColor="accent1" w:themeShade="80"/>
                <w:sz w:val="20"/>
                <w:szCs w:val="20"/>
              </w:rPr>
              <w:t xml:space="preserve"> αποτυπώνεται στις ενότητες του παρόντος</w:t>
            </w:r>
            <w:r w:rsidR="00A87442">
              <w:rPr>
                <w:rFonts w:cstheme="minorHAnsi"/>
                <w:color w:val="1F3864" w:themeColor="accent1" w:themeShade="80"/>
                <w:sz w:val="20"/>
                <w:szCs w:val="20"/>
              </w:rPr>
              <w:t xml:space="preserve"> που ακολουθούν</w:t>
            </w:r>
            <w:r>
              <w:rPr>
                <w:rFonts w:cstheme="minorHAnsi"/>
                <w:color w:val="1F3864" w:themeColor="accent1" w:themeShade="80"/>
                <w:sz w:val="20"/>
                <w:szCs w:val="20"/>
              </w:rPr>
              <w:t xml:space="preserve">: </w:t>
            </w:r>
          </w:p>
          <w:p w14:paraId="27A29958" w14:textId="77777777" w:rsidR="00101F47" w:rsidRDefault="00101F47" w:rsidP="00101F47">
            <w:pPr>
              <w:spacing w:line="192" w:lineRule="auto"/>
              <w:jc w:val="both"/>
              <w:rPr>
                <w:rFonts w:cstheme="minorHAnsi"/>
                <w:color w:val="1F3864" w:themeColor="accent1" w:themeShade="80"/>
                <w:sz w:val="20"/>
                <w:szCs w:val="20"/>
              </w:rPr>
            </w:pPr>
            <w:r>
              <w:rPr>
                <w:rFonts w:cstheme="minorHAnsi"/>
                <w:color w:val="1F3864" w:themeColor="accent1" w:themeShade="80"/>
                <w:sz w:val="20"/>
                <w:szCs w:val="20"/>
              </w:rPr>
              <w:t>Α. Λίστα Ελέγχου Τήρησης Βασικών Απαιτήσεων του Προτύπου</w:t>
            </w:r>
          </w:p>
          <w:p w14:paraId="23E18E8D" w14:textId="77777777" w:rsidR="00101F47" w:rsidRDefault="00101F47" w:rsidP="00101F47">
            <w:pPr>
              <w:spacing w:line="192" w:lineRule="auto"/>
              <w:jc w:val="both"/>
              <w:rPr>
                <w:rFonts w:cstheme="minorHAnsi"/>
                <w:color w:val="1F3864" w:themeColor="accent1" w:themeShade="80"/>
                <w:sz w:val="20"/>
                <w:szCs w:val="20"/>
              </w:rPr>
            </w:pPr>
            <w:r>
              <w:rPr>
                <w:rFonts w:cstheme="minorHAnsi"/>
                <w:color w:val="1F3864" w:themeColor="accent1" w:themeShade="80"/>
                <w:sz w:val="20"/>
                <w:szCs w:val="20"/>
              </w:rPr>
              <w:t>Β. Ευρήματα – Συμπεράσματα</w:t>
            </w:r>
          </w:p>
          <w:p w14:paraId="1F2678F0" w14:textId="77777777" w:rsidR="00101F47" w:rsidRDefault="00101F47" w:rsidP="00101F47">
            <w:pPr>
              <w:spacing w:line="192" w:lineRule="auto"/>
              <w:jc w:val="both"/>
              <w:rPr>
                <w:rFonts w:cstheme="minorHAnsi"/>
                <w:color w:val="1F3864" w:themeColor="accent1" w:themeShade="80"/>
                <w:sz w:val="20"/>
                <w:szCs w:val="20"/>
              </w:rPr>
            </w:pPr>
            <w:r>
              <w:rPr>
                <w:rFonts w:cstheme="minorHAnsi"/>
                <w:color w:val="1F3864" w:themeColor="accent1" w:themeShade="80"/>
                <w:sz w:val="20"/>
                <w:szCs w:val="20"/>
              </w:rPr>
              <w:t>Γ. Προτεινόμενες Προληπτικές / Διορθωτικές Ενέργειες</w:t>
            </w:r>
          </w:p>
          <w:p w14:paraId="71D94D78" w14:textId="2EE100D9" w:rsidR="00E20319" w:rsidRPr="002C4D4E" w:rsidRDefault="00101F47" w:rsidP="00101F47">
            <w:pPr>
              <w:spacing w:line="192" w:lineRule="auto"/>
              <w:jc w:val="both"/>
              <w:rPr>
                <w:rFonts w:cstheme="minorHAnsi"/>
                <w:b/>
                <w:bCs/>
                <w:color w:val="1F3864" w:themeColor="accent1" w:themeShade="80"/>
                <w:sz w:val="28"/>
                <w:szCs w:val="28"/>
              </w:rPr>
            </w:pPr>
            <w:r>
              <w:rPr>
                <w:rFonts w:cstheme="minorHAnsi"/>
                <w:color w:val="1F3864" w:themeColor="accent1" w:themeShade="80"/>
                <w:sz w:val="20"/>
                <w:szCs w:val="20"/>
              </w:rPr>
              <w:t>Η Επιτροπή Διασφάλισης Ποιότητας της ΜΟΔΙΠ/ΑΠΘ αποφασίζει την έγκριση της πρότασης πιστοποίησης και των συνοδευτικών παραρτημάτων (εγγράφων τεκμηρίωσης) του φακέλου υποβολής για την πιστοποίηση του ΠΜΣ και θα προβεί στις προβλεπόμενες ενέργειες για την υποβολή της πρότασης και των συνοδευτικών παραρτημάτων στην Εθνική Αρχή Ανώτατης Εκπαίδευσης.</w:t>
            </w:r>
          </w:p>
        </w:tc>
      </w:tr>
      <w:tr w:rsidR="00E20319" w14:paraId="695D6DD2" w14:textId="77777777" w:rsidTr="009C372B">
        <w:tc>
          <w:tcPr>
            <w:tcW w:w="15570" w:type="dxa"/>
            <w:gridSpan w:val="10"/>
            <w:shd w:val="clear" w:color="auto" w:fill="D9D9D9" w:themeFill="background1" w:themeFillShade="D9"/>
          </w:tcPr>
          <w:p w14:paraId="475A2C2C" w14:textId="3711E689" w:rsidR="00E20319" w:rsidRPr="002C4D4E" w:rsidRDefault="00712F73" w:rsidP="002C4D4E">
            <w:pPr>
              <w:spacing w:line="192" w:lineRule="auto"/>
              <w:jc w:val="center"/>
              <w:rPr>
                <w:rFonts w:cstheme="minorHAnsi"/>
                <w:b/>
                <w:bCs/>
                <w:color w:val="1F3864" w:themeColor="accent1" w:themeShade="80"/>
                <w:sz w:val="28"/>
                <w:szCs w:val="28"/>
              </w:rPr>
            </w:pPr>
            <w:r>
              <w:rPr>
                <w:rFonts w:cstheme="minorHAnsi"/>
                <w:b/>
                <w:bCs/>
                <w:color w:val="1F3864" w:themeColor="accent1" w:themeShade="80"/>
                <w:sz w:val="28"/>
                <w:szCs w:val="28"/>
              </w:rPr>
              <w:t xml:space="preserve">ΑΞΙΟΛΟΓΗΣΗ ΠΜΣ </w:t>
            </w:r>
            <w:r w:rsidRPr="00712F73">
              <w:rPr>
                <w:rFonts w:cstheme="minorHAnsi"/>
                <w:b/>
                <w:bCs/>
                <w:color w:val="1F3864" w:themeColor="accent1" w:themeShade="80"/>
                <w:sz w:val="28"/>
                <w:szCs w:val="28"/>
              </w:rPr>
              <w:t>«ΟΝΟΜΑΣΙΑ»</w:t>
            </w:r>
          </w:p>
        </w:tc>
      </w:tr>
      <w:tr w:rsidR="00712F73" w14:paraId="4A5A9F45" w14:textId="77777777" w:rsidTr="00712F73">
        <w:tc>
          <w:tcPr>
            <w:tcW w:w="631" w:type="dxa"/>
            <w:shd w:val="clear" w:color="auto" w:fill="D9E2F3" w:themeFill="accent1" w:themeFillTint="33"/>
          </w:tcPr>
          <w:p w14:paraId="1E42FCF5" w14:textId="72CD8D09" w:rsidR="00712F73" w:rsidRPr="001134A4" w:rsidRDefault="00712F73" w:rsidP="00712F73">
            <w:pPr>
              <w:rPr>
                <w:rFonts w:cstheme="minorHAnsi"/>
                <w:b/>
                <w:bCs/>
                <w:color w:val="1F3864" w:themeColor="accent1" w:themeShade="80"/>
              </w:rPr>
            </w:pPr>
            <w:r w:rsidRPr="001134A4">
              <w:rPr>
                <w:rFonts w:cstheme="minorHAnsi"/>
                <w:b/>
                <w:bCs/>
                <w:color w:val="1F3864" w:themeColor="accent1" w:themeShade="80"/>
              </w:rPr>
              <w:t>Α.</w:t>
            </w:r>
          </w:p>
        </w:tc>
        <w:tc>
          <w:tcPr>
            <w:tcW w:w="14939" w:type="dxa"/>
            <w:gridSpan w:val="9"/>
            <w:shd w:val="clear" w:color="auto" w:fill="D9E2F3" w:themeFill="accent1" w:themeFillTint="33"/>
          </w:tcPr>
          <w:p w14:paraId="0D27C91A" w14:textId="3A97D160" w:rsidR="00712F73" w:rsidRPr="00712F73" w:rsidRDefault="003824C4" w:rsidP="00712F73">
            <w:pPr>
              <w:rPr>
                <w:rFonts w:cstheme="minorHAnsi"/>
                <w:b/>
                <w:bCs/>
                <w:color w:val="1F3864" w:themeColor="accent1" w:themeShade="80"/>
              </w:rPr>
            </w:pPr>
            <w:r w:rsidRPr="001134A4">
              <w:rPr>
                <w:rFonts w:cstheme="minorHAnsi"/>
                <w:b/>
                <w:bCs/>
                <w:color w:val="1F3864" w:themeColor="accent1" w:themeShade="80"/>
              </w:rPr>
              <w:t>ΛΙΣΤΑ</w:t>
            </w:r>
            <w:r w:rsidR="00712F73" w:rsidRPr="001134A4">
              <w:rPr>
                <w:rFonts w:cstheme="minorHAnsi"/>
                <w:b/>
                <w:bCs/>
                <w:color w:val="1F3864" w:themeColor="accent1" w:themeShade="80"/>
              </w:rPr>
              <w:t xml:space="preserve"> ΕΛΕΓΧΟΥ ΤΗΡΗΣΗΣ ΒΑΣΙΚΩΝ ΑΠΑΙΤΗΣΕΩΝ ΤΟΥ ΠΡΟΤΥΠΟΥ</w:t>
            </w:r>
          </w:p>
        </w:tc>
      </w:tr>
      <w:tr w:rsidR="002C4D4E" w14:paraId="73351E61" w14:textId="77777777" w:rsidTr="008C36FA">
        <w:tc>
          <w:tcPr>
            <w:tcW w:w="10710" w:type="dxa"/>
            <w:gridSpan w:val="6"/>
          </w:tcPr>
          <w:p w14:paraId="4D993934" w14:textId="77777777" w:rsidR="002C4D4E" w:rsidRPr="007A225D" w:rsidRDefault="002C4D4E" w:rsidP="002C4D4E">
            <w:pPr>
              <w:jc w:val="center"/>
              <w:rPr>
                <w:rFonts w:cstheme="minorHAnsi"/>
                <w:b/>
                <w:bCs/>
                <w:color w:val="1F3864" w:themeColor="accent1" w:themeShade="80"/>
                <w:sz w:val="24"/>
                <w:szCs w:val="24"/>
              </w:rPr>
            </w:pPr>
            <w:r w:rsidRPr="007A225D">
              <w:rPr>
                <w:rFonts w:cstheme="minorHAnsi"/>
                <w:b/>
                <w:bCs/>
                <w:color w:val="1F3864" w:themeColor="accent1" w:themeShade="80"/>
                <w:sz w:val="24"/>
                <w:szCs w:val="24"/>
              </w:rPr>
              <w:t>ΠΡΟΤΑΣΗ</w:t>
            </w:r>
          </w:p>
        </w:tc>
        <w:tc>
          <w:tcPr>
            <w:tcW w:w="630" w:type="dxa"/>
            <w:shd w:val="clear" w:color="auto" w:fill="D5DCE4" w:themeFill="text2" w:themeFillTint="33"/>
          </w:tcPr>
          <w:p w14:paraId="0A3454DD" w14:textId="77777777" w:rsidR="002C4D4E" w:rsidRPr="002C4D4E" w:rsidRDefault="002C4D4E" w:rsidP="002C4D4E">
            <w:pPr>
              <w:jc w:val="center"/>
              <w:rPr>
                <w:rFonts w:cstheme="minorHAnsi"/>
                <w:b/>
                <w:bCs/>
                <w:color w:val="1F3864" w:themeColor="accent1" w:themeShade="80"/>
                <w:sz w:val="20"/>
                <w:szCs w:val="20"/>
              </w:rPr>
            </w:pPr>
            <w:r w:rsidRPr="002C4D4E">
              <w:rPr>
                <w:rFonts w:cstheme="minorHAnsi"/>
                <w:b/>
                <w:bCs/>
                <w:color w:val="1F3864" w:themeColor="accent1" w:themeShade="80"/>
                <w:sz w:val="20"/>
                <w:szCs w:val="20"/>
              </w:rPr>
              <w:t>ΝΑΙ</w:t>
            </w:r>
          </w:p>
        </w:tc>
        <w:tc>
          <w:tcPr>
            <w:tcW w:w="630" w:type="dxa"/>
            <w:shd w:val="clear" w:color="auto" w:fill="D5DCE4" w:themeFill="text2" w:themeFillTint="33"/>
          </w:tcPr>
          <w:p w14:paraId="14A85504" w14:textId="77777777" w:rsidR="002C4D4E" w:rsidRPr="002C4D4E" w:rsidRDefault="002C4D4E" w:rsidP="002C4D4E">
            <w:pPr>
              <w:jc w:val="center"/>
              <w:rPr>
                <w:rFonts w:cstheme="minorHAnsi"/>
                <w:b/>
                <w:bCs/>
                <w:color w:val="1F3864" w:themeColor="accent1" w:themeShade="80"/>
                <w:sz w:val="20"/>
                <w:szCs w:val="20"/>
              </w:rPr>
            </w:pPr>
            <w:r w:rsidRPr="002C4D4E">
              <w:rPr>
                <w:rFonts w:cstheme="minorHAnsi"/>
                <w:b/>
                <w:bCs/>
                <w:color w:val="1F3864" w:themeColor="accent1" w:themeShade="80"/>
                <w:sz w:val="20"/>
                <w:szCs w:val="20"/>
              </w:rPr>
              <w:t>ΟΧΙ</w:t>
            </w:r>
          </w:p>
        </w:tc>
        <w:tc>
          <w:tcPr>
            <w:tcW w:w="540" w:type="dxa"/>
            <w:shd w:val="clear" w:color="auto" w:fill="D5DCE4" w:themeFill="text2" w:themeFillTint="33"/>
          </w:tcPr>
          <w:p w14:paraId="18D22CCF" w14:textId="77777777" w:rsidR="002C4D4E" w:rsidRPr="002C4D4E" w:rsidRDefault="002C4D4E" w:rsidP="002C4D4E">
            <w:pPr>
              <w:jc w:val="center"/>
              <w:rPr>
                <w:rFonts w:cstheme="minorHAnsi"/>
                <w:b/>
                <w:bCs/>
                <w:color w:val="1F3864" w:themeColor="accent1" w:themeShade="80"/>
                <w:sz w:val="20"/>
                <w:szCs w:val="20"/>
              </w:rPr>
            </w:pPr>
            <w:r w:rsidRPr="002C4D4E">
              <w:rPr>
                <w:rFonts w:cstheme="minorHAnsi"/>
                <w:b/>
                <w:bCs/>
                <w:color w:val="1F3864" w:themeColor="accent1" w:themeShade="80"/>
                <w:sz w:val="20"/>
                <w:szCs w:val="20"/>
              </w:rPr>
              <w:t>Δ/Α</w:t>
            </w:r>
          </w:p>
        </w:tc>
        <w:tc>
          <w:tcPr>
            <w:tcW w:w="3060" w:type="dxa"/>
            <w:shd w:val="clear" w:color="auto" w:fill="D5DCE4" w:themeFill="text2" w:themeFillTint="33"/>
          </w:tcPr>
          <w:p w14:paraId="520DB712" w14:textId="77777777" w:rsidR="002C4D4E" w:rsidRPr="002C4D4E" w:rsidRDefault="002C4D4E" w:rsidP="002C4D4E">
            <w:pPr>
              <w:jc w:val="center"/>
              <w:rPr>
                <w:rFonts w:cstheme="minorHAnsi"/>
                <w:b/>
                <w:bCs/>
                <w:color w:val="1F3864" w:themeColor="accent1" w:themeShade="80"/>
                <w:sz w:val="20"/>
                <w:szCs w:val="20"/>
              </w:rPr>
            </w:pPr>
            <w:r w:rsidRPr="002C4D4E">
              <w:rPr>
                <w:rFonts w:cstheme="minorHAnsi"/>
                <w:b/>
                <w:bCs/>
                <w:color w:val="1F3864" w:themeColor="accent1" w:themeShade="80"/>
                <w:sz w:val="20"/>
                <w:szCs w:val="20"/>
              </w:rPr>
              <w:t>ΠΑΡΑΤΗΡΗΣΕΙΣ</w:t>
            </w:r>
          </w:p>
        </w:tc>
      </w:tr>
      <w:tr w:rsidR="00711D54" w14:paraId="304359BD" w14:textId="77777777" w:rsidTr="002C4D4E">
        <w:tc>
          <w:tcPr>
            <w:tcW w:w="631" w:type="dxa"/>
          </w:tcPr>
          <w:p w14:paraId="57DB5E35" w14:textId="77777777" w:rsidR="00711D54" w:rsidRPr="00925730" w:rsidRDefault="00711D54"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w:t>
            </w:r>
          </w:p>
        </w:tc>
        <w:tc>
          <w:tcPr>
            <w:tcW w:w="10079" w:type="dxa"/>
            <w:gridSpan w:val="5"/>
          </w:tcPr>
          <w:p w14:paraId="15B9F18C" w14:textId="77777777" w:rsidR="00711D54" w:rsidRPr="00925730" w:rsidRDefault="00711D54" w:rsidP="002C4D4E">
            <w:pPr>
              <w:rPr>
                <w:rFonts w:cstheme="minorHAnsi"/>
                <w:b/>
                <w:bCs/>
                <w:color w:val="1F3864" w:themeColor="accent1" w:themeShade="80"/>
                <w:sz w:val="20"/>
                <w:szCs w:val="20"/>
              </w:rPr>
            </w:pPr>
            <w:r w:rsidRPr="00925730">
              <w:rPr>
                <w:rFonts w:cstheme="minorHAnsi"/>
                <w:b/>
                <w:bCs/>
                <w:color w:val="1F3864" w:themeColor="accent1" w:themeShade="80"/>
                <w:sz w:val="20"/>
                <w:szCs w:val="20"/>
              </w:rPr>
              <w:t>Πρόταση Πιστοποίησης</w:t>
            </w:r>
          </w:p>
        </w:tc>
        <w:sdt>
          <w:sdtPr>
            <w:rPr>
              <w:rFonts w:cstheme="minorHAnsi"/>
              <w:b/>
              <w:bCs/>
              <w:color w:val="1F3864" w:themeColor="accent1" w:themeShade="80"/>
              <w:sz w:val="20"/>
              <w:szCs w:val="20"/>
            </w:rPr>
            <w:alias w:val="ΝΑΙ"/>
            <w:tag w:val="ΝΑΙ"/>
            <w:id w:val="312224543"/>
            <w14:checkbox>
              <w14:checked w14:val="0"/>
              <w14:checkedState w14:val="00FC" w14:font="Wingdings"/>
              <w14:uncheckedState w14:val="2610" w14:font="MS Gothic"/>
            </w14:checkbox>
          </w:sdtPr>
          <w:sdtContent>
            <w:tc>
              <w:tcPr>
                <w:tcW w:w="630" w:type="dxa"/>
              </w:tcPr>
              <w:p w14:paraId="1974369E" w14:textId="288CE15F" w:rsidR="00711D54" w:rsidRPr="002C4D4E" w:rsidRDefault="00D65DAB" w:rsidP="002C4D4E">
                <w:pPr>
                  <w:jc w:val="center"/>
                  <w:rPr>
                    <w:rFonts w:cstheme="minorHAnsi"/>
                    <w:b/>
                    <w:bCs/>
                    <w:color w:val="1F3864" w:themeColor="accent1" w:themeShade="80"/>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974865632"/>
            <w14:checkbox>
              <w14:checked w14:val="0"/>
              <w14:checkedState w14:val="2612" w14:font="MS Gothic"/>
              <w14:uncheckedState w14:val="2610" w14:font="MS Gothic"/>
            </w14:checkbox>
          </w:sdtPr>
          <w:sdtContent>
            <w:tc>
              <w:tcPr>
                <w:tcW w:w="630" w:type="dxa"/>
              </w:tcPr>
              <w:p w14:paraId="1A600C10" w14:textId="09E320CA" w:rsidR="00711D54" w:rsidRPr="002C4D4E" w:rsidRDefault="00102BF6" w:rsidP="002C4D4E">
                <w:pPr>
                  <w:jc w:val="center"/>
                  <w:rPr>
                    <w:rFonts w:cstheme="minorHAnsi"/>
                    <w:b/>
                    <w:bCs/>
                    <w:color w:val="1F3864" w:themeColor="accent1" w:themeShade="80"/>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885784180"/>
            <w14:checkbox>
              <w14:checked w14:val="1"/>
              <w14:checkedState w14:val="2013" w14:font="Wide Latin"/>
              <w14:uncheckedState w14:val="2610" w14:font="MS Gothic"/>
            </w14:checkbox>
          </w:sdtPr>
          <w:sdtContent>
            <w:tc>
              <w:tcPr>
                <w:tcW w:w="540" w:type="dxa"/>
              </w:tcPr>
              <w:p w14:paraId="71BB9248" w14:textId="77777777" w:rsidR="00711D54" w:rsidRPr="002C4D4E" w:rsidRDefault="00155FD0" w:rsidP="002C4D4E">
                <w:pPr>
                  <w:jc w:val="center"/>
                  <w:rPr>
                    <w:rFonts w:cstheme="minorHAnsi"/>
                    <w:b/>
                    <w:bCs/>
                    <w:color w:val="1F3864" w:themeColor="accent1" w:themeShade="80"/>
                    <w:sz w:val="20"/>
                    <w:szCs w:val="20"/>
                  </w:rPr>
                </w:pPr>
                <w:r w:rsidRPr="002C4D4E">
                  <w:rPr>
                    <w:rFonts w:cstheme="minorHAnsi"/>
                    <w:b/>
                    <w:bCs/>
                    <w:color w:val="1F3864" w:themeColor="accent1" w:themeShade="80"/>
                    <w:sz w:val="20"/>
                    <w:szCs w:val="20"/>
                  </w:rPr>
                  <w:t>–</w:t>
                </w:r>
              </w:p>
            </w:tc>
          </w:sdtContent>
        </w:sdt>
        <w:tc>
          <w:tcPr>
            <w:tcW w:w="3060" w:type="dxa"/>
          </w:tcPr>
          <w:p w14:paraId="43E7D781" w14:textId="77777777" w:rsidR="00711D54" w:rsidRPr="002C4D4E" w:rsidRDefault="00711D54" w:rsidP="002C4D4E">
            <w:pPr>
              <w:jc w:val="center"/>
              <w:rPr>
                <w:rFonts w:cstheme="minorHAnsi"/>
                <w:b/>
                <w:bCs/>
                <w:color w:val="1F3864" w:themeColor="accent1" w:themeShade="80"/>
                <w:sz w:val="20"/>
                <w:szCs w:val="20"/>
              </w:rPr>
            </w:pPr>
          </w:p>
        </w:tc>
      </w:tr>
      <w:tr w:rsidR="00155FD0" w14:paraId="004E52B8" w14:textId="77777777" w:rsidTr="002C4D4E">
        <w:tc>
          <w:tcPr>
            <w:tcW w:w="631" w:type="dxa"/>
          </w:tcPr>
          <w:p w14:paraId="22D67464" w14:textId="77777777" w:rsidR="00155FD0" w:rsidRPr="00F33771" w:rsidRDefault="00155FD0" w:rsidP="002C4D4E">
            <w:pPr>
              <w:jc w:val="center"/>
              <w:rPr>
                <w:rFonts w:cstheme="minorHAnsi"/>
                <w:b/>
                <w:bCs/>
                <w:sz w:val="20"/>
                <w:szCs w:val="20"/>
              </w:rPr>
            </w:pPr>
          </w:p>
        </w:tc>
        <w:tc>
          <w:tcPr>
            <w:tcW w:w="10079" w:type="dxa"/>
            <w:gridSpan w:val="5"/>
          </w:tcPr>
          <w:p w14:paraId="183BD3CE" w14:textId="77777777" w:rsidR="00155FD0" w:rsidRPr="00F33771" w:rsidRDefault="00155FD0" w:rsidP="002C4D4E">
            <w:pPr>
              <w:pStyle w:val="a7"/>
              <w:numPr>
                <w:ilvl w:val="0"/>
                <w:numId w:val="1"/>
              </w:numPr>
              <w:ind w:left="256" w:hanging="256"/>
              <w:rPr>
                <w:rFonts w:cstheme="minorHAnsi"/>
                <w:sz w:val="20"/>
                <w:szCs w:val="20"/>
              </w:rPr>
            </w:pPr>
            <w:r w:rsidRPr="00F33771">
              <w:rPr>
                <w:rFonts w:cstheme="minorHAnsi"/>
                <w:sz w:val="20"/>
                <w:szCs w:val="20"/>
              </w:rPr>
              <w:t>Έχει έκταση μέχρι 30 σελίδες;</w:t>
            </w:r>
          </w:p>
        </w:tc>
        <w:sdt>
          <w:sdtPr>
            <w:rPr>
              <w:rFonts w:cstheme="minorHAnsi"/>
              <w:b/>
              <w:bCs/>
              <w:color w:val="1F3864" w:themeColor="accent1" w:themeShade="80"/>
              <w:sz w:val="20"/>
              <w:szCs w:val="20"/>
            </w:rPr>
            <w:alias w:val="ΝΑΙ"/>
            <w:tag w:val="ΝΑΙ"/>
            <w:id w:val="-308169073"/>
            <w14:checkbox>
              <w14:checked w14:val="0"/>
              <w14:checkedState w14:val="00FC" w14:font="Wingdings"/>
              <w14:uncheckedState w14:val="2610" w14:font="MS Gothic"/>
            </w14:checkbox>
          </w:sdtPr>
          <w:sdtContent>
            <w:tc>
              <w:tcPr>
                <w:tcW w:w="630" w:type="dxa"/>
              </w:tcPr>
              <w:p w14:paraId="4A395782" w14:textId="2D080BA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731351829"/>
            <w14:checkbox>
              <w14:checked w14:val="0"/>
              <w14:checkedState w14:val="2612" w14:font="MS Gothic"/>
              <w14:uncheckedState w14:val="2610" w14:font="MS Gothic"/>
            </w14:checkbox>
          </w:sdtPr>
          <w:sdtContent>
            <w:tc>
              <w:tcPr>
                <w:tcW w:w="630" w:type="dxa"/>
              </w:tcPr>
              <w:p w14:paraId="14DEEF9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537421386"/>
            <w14:checkbox>
              <w14:checked w14:val="1"/>
              <w14:checkedState w14:val="2013" w14:font="Wide Latin"/>
              <w14:uncheckedState w14:val="2610" w14:font="MS Gothic"/>
            </w14:checkbox>
          </w:sdtPr>
          <w:sdtContent>
            <w:tc>
              <w:tcPr>
                <w:tcW w:w="540" w:type="dxa"/>
              </w:tcPr>
              <w:p w14:paraId="479B4EA0" w14:textId="77777777" w:rsidR="00155FD0" w:rsidRPr="002C4D4E" w:rsidRDefault="00155FD0" w:rsidP="002C4D4E">
                <w:pPr>
                  <w:jc w:val="center"/>
                  <w:rPr>
                    <w:rFonts w:cstheme="minorHAnsi"/>
                    <w:sz w:val="20"/>
                    <w:szCs w:val="20"/>
                  </w:rPr>
                </w:pPr>
                <w:r w:rsidRPr="002C4D4E">
                  <w:rPr>
                    <w:rFonts w:cstheme="minorHAnsi"/>
                    <w:b/>
                    <w:bCs/>
                    <w:color w:val="1F3864" w:themeColor="accent1" w:themeShade="80"/>
                    <w:sz w:val="20"/>
                    <w:szCs w:val="20"/>
                  </w:rPr>
                  <w:t>–</w:t>
                </w:r>
              </w:p>
            </w:tc>
          </w:sdtContent>
        </w:sdt>
        <w:tc>
          <w:tcPr>
            <w:tcW w:w="3060" w:type="dxa"/>
          </w:tcPr>
          <w:p w14:paraId="2C241BE1" w14:textId="77777777" w:rsidR="00155FD0" w:rsidRPr="002C4D4E" w:rsidRDefault="00155FD0" w:rsidP="002C4D4E">
            <w:pPr>
              <w:rPr>
                <w:rFonts w:cstheme="minorHAnsi"/>
                <w:sz w:val="20"/>
                <w:szCs w:val="20"/>
              </w:rPr>
            </w:pPr>
          </w:p>
        </w:tc>
      </w:tr>
      <w:tr w:rsidR="00155FD0" w14:paraId="4879559F" w14:textId="77777777" w:rsidTr="002C4D4E">
        <w:tc>
          <w:tcPr>
            <w:tcW w:w="631" w:type="dxa"/>
          </w:tcPr>
          <w:p w14:paraId="57C8175D" w14:textId="77777777" w:rsidR="00155FD0" w:rsidRPr="00F33771" w:rsidRDefault="00155FD0" w:rsidP="002C4D4E">
            <w:pPr>
              <w:jc w:val="center"/>
              <w:rPr>
                <w:rFonts w:cstheme="minorHAnsi"/>
                <w:b/>
                <w:bCs/>
                <w:sz w:val="20"/>
                <w:szCs w:val="20"/>
              </w:rPr>
            </w:pPr>
          </w:p>
        </w:tc>
        <w:tc>
          <w:tcPr>
            <w:tcW w:w="10079" w:type="dxa"/>
            <w:gridSpan w:val="5"/>
          </w:tcPr>
          <w:p w14:paraId="32351F4F" w14:textId="77777777" w:rsidR="00155FD0" w:rsidRPr="00F33771" w:rsidRDefault="00155FD0" w:rsidP="002C4D4E">
            <w:pPr>
              <w:pStyle w:val="a7"/>
              <w:numPr>
                <w:ilvl w:val="0"/>
                <w:numId w:val="1"/>
              </w:numPr>
              <w:ind w:left="256" w:hanging="256"/>
              <w:rPr>
                <w:rFonts w:cstheme="minorHAnsi"/>
                <w:sz w:val="20"/>
                <w:szCs w:val="20"/>
              </w:rPr>
            </w:pPr>
            <w:r w:rsidRPr="00F33771">
              <w:rPr>
                <w:rFonts w:cstheme="minorHAnsi"/>
                <w:sz w:val="20"/>
                <w:szCs w:val="20"/>
              </w:rPr>
              <w:t>Τηρούνται το μορφοποιημένο πρότυπο και οι προδιαγραφές</w:t>
            </w:r>
          </w:p>
        </w:tc>
        <w:sdt>
          <w:sdtPr>
            <w:rPr>
              <w:rFonts w:cstheme="minorHAnsi"/>
              <w:b/>
              <w:bCs/>
              <w:color w:val="1F3864" w:themeColor="accent1" w:themeShade="80"/>
              <w:sz w:val="20"/>
              <w:szCs w:val="20"/>
            </w:rPr>
            <w:alias w:val="ΝΑΙ"/>
            <w:tag w:val="ΝΑΙ"/>
            <w:id w:val="-961500982"/>
            <w14:checkbox>
              <w14:checked w14:val="0"/>
              <w14:checkedState w14:val="00FC" w14:font="Wingdings"/>
              <w14:uncheckedState w14:val="2610" w14:font="MS Gothic"/>
            </w14:checkbox>
          </w:sdtPr>
          <w:sdtContent>
            <w:tc>
              <w:tcPr>
                <w:tcW w:w="630" w:type="dxa"/>
              </w:tcPr>
              <w:p w14:paraId="3AFED75E" w14:textId="34B2C06E"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374002718"/>
            <w14:checkbox>
              <w14:checked w14:val="0"/>
              <w14:checkedState w14:val="2612" w14:font="MS Gothic"/>
              <w14:uncheckedState w14:val="2610" w14:font="MS Gothic"/>
            </w14:checkbox>
          </w:sdtPr>
          <w:sdtContent>
            <w:tc>
              <w:tcPr>
                <w:tcW w:w="630" w:type="dxa"/>
              </w:tcPr>
              <w:p w14:paraId="5D98F76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007980189"/>
            <w14:checkbox>
              <w14:checked w14:val="0"/>
              <w14:checkedState w14:val="2013" w14:font="Wide Latin"/>
              <w14:uncheckedState w14:val="2610" w14:font="MS Gothic"/>
            </w14:checkbox>
          </w:sdtPr>
          <w:sdtContent>
            <w:tc>
              <w:tcPr>
                <w:tcW w:w="540" w:type="dxa"/>
              </w:tcPr>
              <w:p w14:paraId="50591F5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0614010F" w14:textId="77777777" w:rsidR="00155FD0" w:rsidRPr="002C4D4E" w:rsidRDefault="00155FD0" w:rsidP="002C4D4E">
            <w:pPr>
              <w:rPr>
                <w:rFonts w:cstheme="minorHAnsi"/>
                <w:sz w:val="20"/>
                <w:szCs w:val="20"/>
              </w:rPr>
            </w:pPr>
          </w:p>
        </w:tc>
      </w:tr>
      <w:tr w:rsidR="00155FD0" w14:paraId="76560C85" w14:textId="77777777" w:rsidTr="002C4D4E">
        <w:tc>
          <w:tcPr>
            <w:tcW w:w="631" w:type="dxa"/>
          </w:tcPr>
          <w:p w14:paraId="71D67EF0" w14:textId="77777777" w:rsidR="00155FD0" w:rsidRPr="00F33771" w:rsidRDefault="00155FD0" w:rsidP="002C4D4E">
            <w:pPr>
              <w:jc w:val="center"/>
              <w:rPr>
                <w:rFonts w:cstheme="minorHAnsi"/>
                <w:b/>
                <w:bCs/>
                <w:sz w:val="20"/>
                <w:szCs w:val="20"/>
              </w:rPr>
            </w:pPr>
          </w:p>
        </w:tc>
        <w:tc>
          <w:tcPr>
            <w:tcW w:w="10079" w:type="dxa"/>
            <w:gridSpan w:val="5"/>
          </w:tcPr>
          <w:p w14:paraId="4CD0B6A5" w14:textId="51B7054A"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 xml:space="preserve">Στρατηγική, Πολιτική και </w:t>
            </w:r>
            <w:proofErr w:type="spellStart"/>
            <w:r w:rsidRPr="00F33771">
              <w:rPr>
                <w:rFonts w:cstheme="minorHAnsi"/>
                <w:sz w:val="20"/>
                <w:szCs w:val="20"/>
              </w:rPr>
              <w:t>Στοχοθεσία</w:t>
            </w:r>
            <w:proofErr w:type="spellEnd"/>
            <w:r w:rsidRPr="00F33771">
              <w:rPr>
                <w:rFonts w:cstheme="minorHAnsi"/>
                <w:sz w:val="20"/>
                <w:szCs w:val="20"/>
              </w:rPr>
              <w:t xml:space="preserve"> Ποιότητας των νέων </w:t>
            </w:r>
            <w:r w:rsidR="00E400D6">
              <w:rPr>
                <w:rFonts w:cstheme="minorHAnsi"/>
                <w:sz w:val="20"/>
                <w:szCs w:val="20"/>
              </w:rPr>
              <w:t>ΠΜΣ</w:t>
            </w:r>
          </w:p>
        </w:tc>
        <w:sdt>
          <w:sdtPr>
            <w:rPr>
              <w:rFonts w:cstheme="minorHAnsi"/>
              <w:b/>
              <w:bCs/>
              <w:color w:val="1F3864" w:themeColor="accent1" w:themeShade="80"/>
              <w:sz w:val="20"/>
              <w:szCs w:val="20"/>
            </w:rPr>
            <w:alias w:val="ΝΑΙ"/>
            <w:tag w:val="ΝΑΙ"/>
            <w:id w:val="-568109098"/>
            <w14:checkbox>
              <w14:checked w14:val="0"/>
              <w14:checkedState w14:val="00FC" w14:font="Wingdings"/>
              <w14:uncheckedState w14:val="2610" w14:font="MS Gothic"/>
            </w14:checkbox>
          </w:sdtPr>
          <w:sdtContent>
            <w:tc>
              <w:tcPr>
                <w:tcW w:w="630" w:type="dxa"/>
              </w:tcPr>
              <w:p w14:paraId="7DFBC2B6" w14:textId="63B8D71D"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795102434"/>
            <w14:checkbox>
              <w14:checked w14:val="0"/>
              <w14:checkedState w14:val="2612" w14:font="MS Gothic"/>
              <w14:uncheckedState w14:val="2610" w14:font="MS Gothic"/>
            </w14:checkbox>
          </w:sdtPr>
          <w:sdtContent>
            <w:tc>
              <w:tcPr>
                <w:tcW w:w="630" w:type="dxa"/>
              </w:tcPr>
              <w:p w14:paraId="3E69BA1A"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2080702345"/>
            <w14:checkbox>
              <w14:checked w14:val="0"/>
              <w14:checkedState w14:val="2013" w14:font="Wide Latin"/>
              <w14:uncheckedState w14:val="2610" w14:font="MS Gothic"/>
            </w14:checkbox>
          </w:sdtPr>
          <w:sdtContent>
            <w:tc>
              <w:tcPr>
                <w:tcW w:w="540" w:type="dxa"/>
              </w:tcPr>
              <w:p w14:paraId="79154631"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4032C255" w14:textId="77777777" w:rsidR="00155FD0" w:rsidRPr="002C4D4E" w:rsidRDefault="00155FD0" w:rsidP="002C4D4E">
            <w:pPr>
              <w:rPr>
                <w:rFonts w:cstheme="minorHAnsi"/>
                <w:sz w:val="20"/>
                <w:szCs w:val="20"/>
              </w:rPr>
            </w:pPr>
          </w:p>
        </w:tc>
      </w:tr>
      <w:tr w:rsidR="00155FD0" w14:paraId="1787069F" w14:textId="77777777" w:rsidTr="002C4D4E">
        <w:tc>
          <w:tcPr>
            <w:tcW w:w="631" w:type="dxa"/>
          </w:tcPr>
          <w:p w14:paraId="5E2B3BC2" w14:textId="77777777" w:rsidR="00155FD0" w:rsidRPr="00F33771" w:rsidRDefault="00155FD0" w:rsidP="002C4D4E">
            <w:pPr>
              <w:jc w:val="center"/>
              <w:rPr>
                <w:rFonts w:cstheme="minorHAnsi"/>
                <w:b/>
                <w:bCs/>
                <w:sz w:val="20"/>
                <w:szCs w:val="20"/>
              </w:rPr>
            </w:pPr>
          </w:p>
        </w:tc>
        <w:tc>
          <w:tcPr>
            <w:tcW w:w="10079" w:type="dxa"/>
            <w:gridSpan w:val="5"/>
          </w:tcPr>
          <w:p w14:paraId="3BA05B9E" w14:textId="7552BB6D"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 xml:space="preserve">Σχεδιασμός και έγκριση των νέων </w:t>
            </w:r>
            <w:r w:rsidR="00E400D6">
              <w:rPr>
                <w:rFonts w:cstheme="minorHAnsi"/>
                <w:sz w:val="20"/>
                <w:szCs w:val="20"/>
              </w:rPr>
              <w:t>ΠΜΣ</w:t>
            </w:r>
          </w:p>
        </w:tc>
        <w:sdt>
          <w:sdtPr>
            <w:rPr>
              <w:rFonts w:cstheme="minorHAnsi"/>
              <w:b/>
              <w:bCs/>
              <w:color w:val="1F3864" w:themeColor="accent1" w:themeShade="80"/>
              <w:sz w:val="20"/>
              <w:szCs w:val="20"/>
            </w:rPr>
            <w:alias w:val="ΝΑΙ"/>
            <w:tag w:val="ΝΑΙ"/>
            <w:id w:val="-733000414"/>
            <w14:checkbox>
              <w14:checked w14:val="0"/>
              <w14:checkedState w14:val="00FC" w14:font="Wingdings"/>
              <w14:uncheckedState w14:val="2610" w14:font="MS Gothic"/>
            </w14:checkbox>
          </w:sdtPr>
          <w:sdtContent>
            <w:tc>
              <w:tcPr>
                <w:tcW w:w="630" w:type="dxa"/>
              </w:tcPr>
              <w:p w14:paraId="11E78395" w14:textId="2C934BAA"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645206598"/>
            <w14:checkbox>
              <w14:checked w14:val="0"/>
              <w14:checkedState w14:val="2612" w14:font="MS Gothic"/>
              <w14:uncheckedState w14:val="2610" w14:font="MS Gothic"/>
            </w14:checkbox>
          </w:sdtPr>
          <w:sdtContent>
            <w:tc>
              <w:tcPr>
                <w:tcW w:w="630" w:type="dxa"/>
              </w:tcPr>
              <w:p w14:paraId="79AFB408"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2020431421"/>
            <w14:checkbox>
              <w14:checked w14:val="0"/>
              <w14:checkedState w14:val="2013" w14:font="Wide Latin"/>
              <w14:uncheckedState w14:val="2610" w14:font="MS Gothic"/>
            </w14:checkbox>
          </w:sdtPr>
          <w:sdtContent>
            <w:tc>
              <w:tcPr>
                <w:tcW w:w="540" w:type="dxa"/>
              </w:tcPr>
              <w:p w14:paraId="649A8CF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181FD04E" w14:textId="77777777" w:rsidR="00155FD0" w:rsidRPr="002C4D4E" w:rsidRDefault="00155FD0" w:rsidP="002C4D4E">
            <w:pPr>
              <w:rPr>
                <w:rFonts w:cstheme="minorHAnsi"/>
                <w:sz w:val="20"/>
                <w:szCs w:val="20"/>
              </w:rPr>
            </w:pPr>
          </w:p>
        </w:tc>
      </w:tr>
      <w:tr w:rsidR="00155FD0" w14:paraId="3D9E002C" w14:textId="77777777" w:rsidTr="002C4D4E">
        <w:tc>
          <w:tcPr>
            <w:tcW w:w="631" w:type="dxa"/>
          </w:tcPr>
          <w:p w14:paraId="3215C3C6" w14:textId="77777777" w:rsidR="00155FD0" w:rsidRPr="00F33771" w:rsidRDefault="00155FD0" w:rsidP="002C4D4E">
            <w:pPr>
              <w:jc w:val="center"/>
              <w:rPr>
                <w:rFonts w:cstheme="minorHAnsi"/>
                <w:b/>
                <w:bCs/>
                <w:sz w:val="20"/>
                <w:szCs w:val="20"/>
              </w:rPr>
            </w:pPr>
          </w:p>
        </w:tc>
        <w:tc>
          <w:tcPr>
            <w:tcW w:w="10079" w:type="dxa"/>
            <w:gridSpan w:val="5"/>
          </w:tcPr>
          <w:p w14:paraId="08045DBF" w14:textId="624E61DB"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 xml:space="preserve">Κανονισμοί </w:t>
            </w:r>
            <w:r w:rsidRPr="00F33771">
              <w:rPr>
                <w:sz w:val="20"/>
                <w:szCs w:val="20"/>
              </w:rPr>
              <w:t xml:space="preserve">για την επιλογή φοιτητών, τα στάδια φοίτησης, την αναγνώριση των Μεταπτυχιακών Σπουδών </w:t>
            </w:r>
            <w:r w:rsidR="002C4D4E">
              <w:rPr>
                <w:sz w:val="20"/>
                <w:szCs w:val="20"/>
              </w:rPr>
              <w:t>&amp;</w:t>
            </w:r>
            <w:r w:rsidRPr="00F33771">
              <w:rPr>
                <w:sz w:val="20"/>
                <w:szCs w:val="20"/>
              </w:rPr>
              <w:t xml:space="preserve"> την απονομή Διπλώματος</w:t>
            </w:r>
          </w:p>
        </w:tc>
        <w:sdt>
          <w:sdtPr>
            <w:rPr>
              <w:rFonts w:cstheme="minorHAnsi"/>
              <w:b/>
              <w:bCs/>
              <w:color w:val="1F3864" w:themeColor="accent1" w:themeShade="80"/>
              <w:sz w:val="20"/>
              <w:szCs w:val="20"/>
            </w:rPr>
            <w:alias w:val="ΝΑΙ"/>
            <w:tag w:val="ΝΑΙ"/>
            <w:id w:val="-1347547618"/>
            <w14:checkbox>
              <w14:checked w14:val="0"/>
              <w14:checkedState w14:val="00FC" w14:font="Wingdings"/>
              <w14:uncheckedState w14:val="2610" w14:font="MS Gothic"/>
            </w14:checkbox>
          </w:sdtPr>
          <w:sdtContent>
            <w:tc>
              <w:tcPr>
                <w:tcW w:w="630" w:type="dxa"/>
              </w:tcPr>
              <w:p w14:paraId="2A8D218F" w14:textId="5A80D399"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876235112"/>
            <w14:checkbox>
              <w14:checked w14:val="0"/>
              <w14:checkedState w14:val="2612" w14:font="MS Gothic"/>
              <w14:uncheckedState w14:val="2610" w14:font="MS Gothic"/>
            </w14:checkbox>
          </w:sdtPr>
          <w:sdtContent>
            <w:tc>
              <w:tcPr>
                <w:tcW w:w="630" w:type="dxa"/>
              </w:tcPr>
              <w:p w14:paraId="034D3522"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576192805"/>
            <w14:checkbox>
              <w14:checked w14:val="0"/>
              <w14:checkedState w14:val="2013" w14:font="Wide Latin"/>
              <w14:uncheckedState w14:val="2610" w14:font="MS Gothic"/>
            </w14:checkbox>
          </w:sdtPr>
          <w:sdtContent>
            <w:tc>
              <w:tcPr>
                <w:tcW w:w="540" w:type="dxa"/>
              </w:tcPr>
              <w:p w14:paraId="43FC0615"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36823E54" w14:textId="77777777" w:rsidR="00155FD0" w:rsidRPr="002C4D4E" w:rsidRDefault="00155FD0" w:rsidP="002C4D4E">
            <w:pPr>
              <w:rPr>
                <w:rFonts w:cstheme="minorHAnsi"/>
                <w:sz w:val="20"/>
                <w:szCs w:val="20"/>
              </w:rPr>
            </w:pPr>
          </w:p>
        </w:tc>
      </w:tr>
      <w:tr w:rsidR="00155FD0" w14:paraId="2CFDC895" w14:textId="77777777" w:rsidTr="002C4D4E">
        <w:tc>
          <w:tcPr>
            <w:tcW w:w="631" w:type="dxa"/>
          </w:tcPr>
          <w:p w14:paraId="717961C9" w14:textId="77777777" w:rsidR="00155FD0" w:rsidRPr="00F33771" w:rsidRDefault="00155FD0" w:rsidP="002C4D4E">
            <w:pPr>
              <w:jc w:val="center"/>
              <w:rPr>
                <w:rFonts w:cstheme="minorHAnsi"/>
                <w:b/>
                <w:bCs/>
                <w:sz w:val="20"/>
                <w:szCs w:val="20"/>
              </w:rPr>
            </w:pPr>
          </w:p>
        </w:tc>
        <w:tc>
          <w:tcPr>
            <w:tcW w:w="10079" w:type="dxa"/>
            <w:gridSpan w:val="5"/>
          </w:tcPr>
          <w:p w14:paraId="58A95900" w14:textId="01ED32BF"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 xml:space="preserve">Διδακτικό προσωπικό των νέων </w:t>
            </w:r>
            <w:r w:rsidR="00E400D6">
              <w:rPr>
                <w:rFonts w:cstheme="minorHAnsi"/>
                <w:sz w:val="20"/>
                <w:szCs w:val="20"/>
              </w:rPr>
              <w:t>ΠΜΣ</w:t>
            </w:r>
          </w:p>
        </w:tc>
        <w:sdt>
          <w:sdtPr>
            <w:rPr>
              <w:rFonts w:cstheme="minorHAnsi"/>
              <w:b/>
              <w:bCs/>
              <w:color w:val="1F3864" w:themeColor="accent1" w:themeShade="80"/>
              <w:sz w:val="20"/>
              <w:szCs w:val="20"/>
            </w:rPr>
            <w:alias w:val="ΝΑΙ"/>
            <w:tag w:val="ΝΑΙ"/>
            <w:id w:val="-665167701"/>
            <w14:checkbox>
              <w14:checked w14:val="0"/>
              <w14:checkedState w14:val="00FC" w14:font="Wingdings"/>
              <w14:uncheckedState w14:val="2610" w14:font="MS Gothic"/>
            </w14:checkbox>
          </w:sdtPr>
          <w:sdtContent>
            <w:tc>
              <w:tcPr>
                <w:tcW w:w="630" w:type="dxa"/>
              </w:tcPr>
              <w:p w14:paraId="73C82DF0" w14:textId="61EB905E"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68648013"/>
            <w14:checkbox>
              <w14:checked w14:val="0"/>
              <w14:checkedState w14:val="2612" w14:font="MS Gothic"/>
              <w14:uncheckedState w14:val="2610" w14:font="MS Gothic"/>
            </w14:checkbox>
          </w:sdtPr>
          <w:sdtContent>
            <w:tc>
              <w:tcPr>
                <w:tcW w:w="630" w:type="dxa"/>
              </w:tcPr>
              <w:p w14:paraId="61974154"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514681018"/>
            <w14:checkbox>
              <w14:checked w14:val="0"/>
              <w14:checkedState w14:val="2013" w14:font="Wide Latin"/>
              <w14:uncheckedState w14:val="2610" w14:font="MS Gothic"/>
            </w14:checkbox>
          </w:sdtPr>
          <w:sdtContent>
            <w:tc>
              <w:tcPr>
                <w:tcW w:w="540" w:type="dxa"/>
              </w:tcPr>
              <w:p w14:paraId="02B2182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05551B1D" w14:textId="77777777" w:rsidR="00155FD0" w:rsidRPr="002C4D4E" w:rsidRDefault="00155FD0" w:rsidP="002C4D4E">
            <w:pPr>
              <w:rPr>
                <w:rFonts w:cstheme="minorHAnsi"/>
                <w:sz w:val="20"/>
                <w:szCs w:val="20"/>
              </w:rPr>
            </w:pPr>
          </w:p>
        </w:tc>
      </w:tr>
      <w:tr w:rsidR="00155FD0" w14:paraId="677E7B04" w14:textId="77777777" w:rsidTr="002C4D4E">
        <w:tc>
          <w:tcPr>
            <w:tcW w:w="631" w:type="dxa"/>
          </w:tcPr>
          <w:p w14:paraId="1F04CA92" w14:textId="77777777" w:rsidR="00155FD0" w:rsidRPr="00F33771" w:rsidRDefault="00155FD0" w:rsidP="002C4D4E">
            <w:pPr>
              <w:jc w:val="center"/>
              <w:rPr>
                <w:rFonts w:cstheme="minorHAnsi"/>
                <w:b/>
                <w:bCs/>
                <w:sz w:val="20"/>
                <w:szCs w:val="20"/>
              </w:rPr>
            </w:pPr>
          </w:p>
        </w:tc>
        <w:tc>
          <w:tcPr>
            <w:tcW w:w="10079" w:type="dxa"/>
            <w:gridSpan w:val="5"/>
          </w:tcPr>
          <w:p w14:paraId="15DC1474" w14:textId="77777777"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Μαθησιακοί πόροι και Φοιτητική Στήριξη</w:t>
            </w:r>
          </w:p>
        </w:tc>
        <w:sdt>
          <w:sdtPr>
            <w:rPr>
              <w:rFonts w:cstheme="minorHAnsi"/>
              <w:b/>
              <w:bCs/>
              <w:color w:val="1F3864" w:themeColor="accent1" w:themeShade="80"/>
              <w:sz w:val="20"/>
              <w:szCs w:val="20"/>
            </w:rPr>
            <w:alias w:val="ΝΑΙ"/>
            <w:tag w:val="ΝΑΙ"/>
            <w:id w:val="1307978481"/>
            <w14:checkbox>
              <w14:checked w14:val="0"/>
              <w14:checkedState w14:val="00FC" w14:font="Wingdings"/>
              <w14:uncheckedState w14:val="2610" w14:font="MS Gothic"/>
            </w14:checkbox>
          </w:sdtPr>
          <w:sdtContent>
            <w:tc>
              <w:tcPr>
                <w:tcW w:w="630" w:type="dxa"/>
              </w:tcPr>
              <w:p w14:paraId="370953F6" w14:textId="2E972023"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367640539"/>
            <w14:checkbox>
              <w14:checked w14:val="0"/>
              <w14:checkedState w14:val="2612" w14:font="MS Gothic"/>
              <w14:uncheckedState w14:val="2610" w14:font="MS Gothic"/>
            </w14:checkbox>
          </w:sdtPr>
          <w:sdtContent>
            <w:tc>
              <w:tcPr>
                <w:tcW w:w="630" w:type="dxa"/>
              </w:tcPr>
              <w:p w14:paraId="7BE6CDD5"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202676132"/>
            <w14:checkbox>
              <w14:checked w14:val="0"/>
              <w14:checkedState w14:val="2013" w14:font="Wide Latin"/>
              <w14:uncheckedState w14:val="2610" w14:font="MS Gothic"/>
            </w14:checkbox>
          </w:sdtPr>
          <w:sdtContent>
            <w:tc>
              <w:tcPr>
                <w:tcW w:w="540" w:type="dxa"/>
              </w:tcPr>
              <w:p w14:paraId="60735538"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43993476" w14:textId="77777777" w:rsidR="00155FD0" w:rsidRPr="002C4D4E" w:rsidRDefault="00155FD0" w:rsidP="002C4D4E">
            <w:pPr>
              <w:rPr>
                <w:rFonts w:cstheme="minorHAnsi"/>
                <w:sz w:val="20"/>
                <w:szCs w:val="20"/>
              </w:rPr>
            </w:pPr>
          </w:p>
        </w:tc>
      </w:tr>
      <w:tr w:rsidR="00155FD0" w14:paraId="330CF791" w14:textId="77777777" w:rsidTr="002C4D4E">
        <w:tc>
          <w:tcPr>
            <w:tcW w:w="631" w:type="dxa"/>
          </w:tcPr>
          <w:p w14:paraId="7A4234B9" w14:textId="77777777" w:rsidR="00155FD0" w:rsidRPr="00F33771" w:rsidRDefault="00155FD0" w:rsidP="002C4D4E">
            <w:pPr>
              <w:jc w:val="center"/>
              <w:rPr>
                <w:rFonts w:cstheme="minorHAnsi"/>
                <w:b/>
                <w:bCs/>
                <w:sz w:val="20"/>
                <w:szCs w:val="20"/>
              </w:rPr>
            </w:pPr>
          </w:p>
        </w:tc>
        <w:tc>
          <w:tcPr>
            <w:tcW w:w="10079" w:type="dxa"/>
            <w:gridSpan w:val="5"/>
          </w:tcPr>
          <w:p w14:paraId="58ED891A" w14:textId="03C07D77" w:rsidR="00155FD0" w:rsidRPr="00F33771" w:rsidRDefault="00155FD0" w:rsidP="002C4D4E">
            <w:pPr>
              <w:pStyle w:val="a7"/>
              <w:numPr>
                <w:ilvl w:val="0"/>
                <w:numId w:val="2"/>
              </w:numPr>
              <w:ind w:left="256" w:hanging="256"/>
              <w:rPr>
                <w:rFonts w:cstheme="minorHAnsi"/>
                <w:sz w:val="20"/>
                <w:szCs w:val="20"/>
              </w:rPr>
            </w:pPr>
            <w:r w:rsidRPr="00F33771">
              <w:rPr>
                <w:rFonts w:cstheme="minorHAnsi"/>
                <w:sz w:val="20"/>
                <w:szCs w:val="20"/>
              </w:rPr>
              <w:t xml:space="preserve">Αρχική Εσωτερική &amp; Εξωτερική Αξιολόγηση και Παρακολούθηση των νέων </w:t>
            </w:r>
            <w:r w:rsidR="00E400D6">
              <w:rPr>
                <w:rFonts w:cstheme="minorHAnsi"/>
                <w:sz w:val="20"/>
                <w:szCs w:val="20"/>
              </w:rPr>
              <w:t>ΠΜΣ</w:t>
            </w:r>
          </w:p>
        </w:tc>
        <w:sdt>
          <w:sdtPr>
            <w:rPr>
              <w:rFonts w:cstheme="minorHAnsi"/>
              <w:b/>
              <w:bCs/>
              <w:color w:val="1F3864" w:themeColor="accent1" w:themeShade="80"/>
              <w:sz w:val="20"/>
              <w:szCs w:val="20"/>
            </w:rPr>
            <w:alias w:val="ΝΑΙ"/>
            <w:tag w:val="ΝΑΙ"/>
            <w:id w:val="-87159375"/>
            <w14:checkbox>
              <w14:checked w14:val="0"/>
              <w14:checkedState w14:val="00FC" w14:font="Wingdings"/>
              <w14:uncheckedState w14:val="2610" w14:font="MS Gothic"/>
            </w14:checkbox>
          </w:sdtPr>
          <w:sdtContent>
            <w:tc>
              <w:tcPr>
                <w:tcW w:w="630" w:type="dxa"/>
              </w:tcPr>
              <w:p w14:paraId="2BB199DE" w14:textId="2365611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395204786"/>
            <w14:checkbox>
              <w14:checked w14:val="0"/>
              <w14:checkedState w14:val="2612" w14:font="MS Gothic"/>
              <w14:uncheckedState w14:val="2610" w14:font="MS Gothic"/>
            </w14:checkbox>
          </w:sdtPr>
          <w:sdtContent>
            <w:tc>
              <w:tcPr>
                <w:tcW w:w="630" w:type="dxa"/>
              </w:tcPr>
              <w:p w14:paraId="576890F2"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7573679"/>
            <w14:checkbox>
              <w14:checked w14:val="0"/>
              <w14:checkedState w14:val="2013" w14:font="Wide Latin"/>
              <w14:uncheckedState w14:val="2610" w14:font="MS Gothic"/>
            </w14:checkbox>
          </w:sdtPr>
          <w:sdtContent>
            <w:tc>
              <w:tcPr>
                <w:tcW w:w="540" w:type="dxa"/>
              </w:tcPr>
              <w:p w14:paraId="618D6FB3" w14:textId="09BD2D68" w:rsidR="00155FD0" w:rsidRPr="002C4D4E" w:rsidRDefault="003E7D6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tc>
          <w:tcPr>
            <w:tcW w:w="3060" w:type="dxa"/>
          </w:tcPr>
          <w:p w14:paraId="0A03136D" w14:textId="77777777" w:rsidR="00155FD0" w:rsidRPr="002C4D4E" w:rsidRDefault="00155FD0" w:rsidP="002C4D4E">
            <w:pPr>
              <w:rPr>
                <w:rFonts w:cstheme="minorHAnsi"/>
                <w:sz w:val="20"/>
                <w:szCs w:val="20"/>
              </w:rPr>
            </w:pPr>
          </w:p>
        </w:tc>
      </w:tr>
      <w:tr w:rsidR="002C4D4E" w14:paraId="5CFE9209" w14:textId="77777777" w:rsidTr="008C36FA">
        <w:tc>
          <w:tcPr>
            <w:tcW w:w="10710" w:type="dxa"/>
            <w:gridSpan w:val="6"/>
          </w:tcPr>
          <w:p w14:paraId="08E96FDD" w14:textId="77777777" w:rsidR="002C4D4E" w:rsidRPr="00925730" w:rsidRDefault="002C4D4E" w:rsidP="002C4D4E">
            <w:pPr>
              <w:jc w:val="center"/>
              <w:rPr>
                <w:rFonts w:cstheme="minorHAnsi"/>
                <w:color w:val="1F3864" w:themeColor="accent1" w:themeShade="80"/>
              </w:rPr>
            </w:pPr>
            <w:r w:rsidRPr="00925730">
              <w:rPr>
                <w:rFonts w:cstheme="minorHAnsi"/>
                <w:b/>
                <w:bCs/>
                <w:color w:val="1F3864" w:themeColor="accent1" w:themeShade="80"/>
                <w:sz w:val="24"/>
                <w:szCs w:val="24"/>
              </w:rPr>
              <w:t>ΠΑΡΑΡΤΗΜΑΤΑ</w:t>
            </w:r>
          </w:p>
        </w:tc>
        <w:tc>
          <w:tcPr>
            <w:tcW w:w="630" w:type="dxa"/>
            <w:shd w:val="clear" w:color="auto" w:fill="D5DCE4" w:themeFill="text2" w:themeFillTint="33"/>
          </w:tcPr>
          <w:p w14:paraId="7E75183F" w14:textId="77777777" w:rsidR="002C4D4E" w:rsidRPr="002C4D4E" w:rsidRDefault="002C4D4E" w:rsidP="002C4D4E">
            <w:pPr>
              <w:jc w:val="center"/>
              <w:rPr>
                <w:rFonts w:cstheme="minorHAnsi"/>
                <w:color w:val="1F3864" w:themeColor="accent1" w:themeShade="80"/>
                <w:sz w:val="20"/>
                <w:szCs w:val="20"/>
              </w:rPr>
            </w:pPr>
            <w:r w:rsidRPr="002C4D4E">
              <w:rPr>
                <w:rFonts w:cstheme="minorHAnsi"/>
                <w:b/>
                <w:bCs/>
                <w:color w:val="1F3864" w:themeColor="accent1" w:themeShade="80"/>
                <w:sz w:val="20"/>
                <w:szCs w:val="20"/>
              </w:rPr>
              <w:t>ΝΑΙ</w:t>
            </w:r>
          </w:p>
        </w:tc>
        <w:tc>
          <w:tcPr>
            <w:tcW w:w="630" w:type="dxa"/>
            <w:shd w:val="clear" w:color="auto" w:fill="D5DCE4" w:themeFill="text2" w:themeFillTint="33"/>
          </w:tcPr>
          <w:p w14:paraId="6D30141B" w14:textId="77777777" w:rsidR="002C4D4E" w:rsidRPr="002C4D4E" w:rsidRDefault="002C4D4E" w:rsidP="002C4D4E">
            <w:pPr>
              <w:jc w:val="center"/>
              <w:rPr>
                <w:rFonts w:cstheme="minorHAnsi"/>
                <w:color w:val="1F3864" w:themeColor="accent1" w:themeShade="80"/>
                <w:sz w:val="20"/>
                <w:szCs w:val="20"/>
              </w:rPr>
            </w:pPr>
            <w:r w:rsidRPr="002C4D4E">
              <w:rPr>
                <w:rFonts w:cstheme="minorHAnsi"/>
                <w:b/>
                <w:bCs/>
                <w:color w:val="1F3864" w:themeColor="accent1" w:themeShade="80"/>
                <w:sz w:val="20"/>
                <w:szCs w:val="20"/>
              </w:rPr>
              <w:t>ΟΧΙ</w:t>
            </w:r>
          </w:p>
        </w:tc>
        <w:tc>
          <w:tcPr>
            <w:tcW w:w="540" w:type="dxa"/>
            <w:shd w:val="clear" w:color="auto" w:fill="D5DCE4" w:themeFill="text2" w:themeFillTint="33"/>
          </w:tcPr>
          <w:p w14:paraId="68804D50" w14:textId="77777777" w:rsidR="002C4D4E" w:rsidRPr="002C4D4E" w:rsidRDefault="002C4D4E" w:rsidP="002C4D4E">
            <w:pPr>
              <w:jc w:val="center"/>
              <w:rPr>
                <w:rFonts w:cstheme="minorHAnsi"/>
                <w:color w:val="1F3864" w:themeColor="accent1" w:themeShade="80"/>
                <w:sz w:val="20"/>
                <w:szCs w:val="20"/>
              </w:rPr>
            </w:pPr>
            <w:r w:rsidRPr="002C4D4E">
              <w:rPr>
                <w:rFonts w:cstheme="minorHAnsi"/>
                <w:b/>
                <w:bCs/>
                <w:color w:val="1F3864" w:themeColor="accent1" w:themeShade="80"/>
                <w:sz w:val="20"/>
                <w:szCs w:val="20"/>
              </w:rPr>
              <w:t>Δ/Α</w:t>
            </w:r>
          </w:p>
        </w:tc>
        <w:tc>
          <w:tcPr>
            <w:tcW w:w="3060" w:type="dxa"/>
            <w:shd w:val="clear" w:color="auto" w:fill="D5DCE4" w:themeFill="text2" w:themeFillTint="33"/>
          </w:tcPr>
          <w:p w14:paraId="1D22D97F" w14:textId="77777777" w:rsidR="002C4D4E" w:rsidRPr="002C4D4E" w:rsidRDefault="002C4D4E" w:rsidP="002C4D4E">
            <w:pPr>
              <w:jc w:val="center"/>
              <w:rPr>
                <w:rFonts w:cstheme="minorHAnsi"/>
                <w:color w:val="1F3864" w:themeColor="accent1" w:themeShade="80"/>
                <w:sz w:val="20"/>
                <w:szCs w:val="20"/>
              </w:rPr>
            </w:pPr>
            <w:r w:rsidRPr="002C4D4E">
              <w:rPr>
                <w:rFonts w:cstheme="minorHAnsi"/>
                <w:b/>
                <w:bCs/>
                <w:color w:val="1F3864" w:themeColor="accent1" w:themeShade="80"/>
                <w:sz w:val="20"/>
                <w:szCs w:val="20"/>
              </w:rPr>
              <w:t>ΠΑΡΑΤΗΡΗΣΕΙΣ</w:t>
            </w:r>
          </w:p>
        </w:tc>
      </w:tr>
      <w:tr w:rsidR="00155FD0" w14:paraId="5345F48F" w14:textId="77777777" w:rsidTr="002C4D4E">
        <w:tc>
          <w:tcPr>
            <w:tcW w:w="631" w:type="dxa"/>
          </w:tcPr>
          <w:p w14:paraId="2D354640"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Α2.</w:t>
            </w:r>
          </w:p>
        </w:tc>
        <w:tc>
          <w:tcPr>
            <w:tcW w:w="10079" w:type="dxa"/>
            <w:gridSpan w:val="5"/>
          </w:tcPr>
          <w:p w14:paraId="5431AA85" w14:textId="14C4F111"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Ίδρυση </w:t>
            </w:r>
            <w:r w:rsidR="00E400D6" w:rsidRPr="00A77589">
              <w:rPr>
                <w:rFonts w:cstheme="minorHAnsi"/>
                <w:b/>
                <w:bCs/>
                <w:color w:val="1F3864" w:themeColor="accent1" w:themeShade="80"/>
                <w:sz w:val="19"/>
                <w:szCs w:val="19"/>
              </w:rPr>
              <w:t>ΠΜΣ</w:t>
            </w:r>
            <w:r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(Απόφαση Συγκλήτου)</w:t>
            </w:r>
          </w:p>
        </w:tc>
        <w:sdt>
          <w:sdtPr>
            <w:rPr>
              <w:rFonts w:cstheme="minorHAnsi"/>
              <w:b/>
              <w:bCs/>
              <w:color w:val="1F3864" w:themeColor="accent1" w:themeShade="80"/>
              <w:sz w:val="20"/>
              <w:szCs w:val="20"/>
            </w:rPr>
            <w:alias w:val="ΝΑΙ"/>
            <w:tag w:val="ΝΑΙ"/>
            <w:id w:val="-1632244506"/>
            <w14:checkbox>
              <w14:checked w14:val="0"/>
              <w14:checkedState w14:val="00FC" w14:font="Wingdings"/>
              <w14:uncheckedState w14:val="2610" w14:font="MS Gothic"/>
            </w14:checkbox>
          </w:sdtPr>
          <w:sdtContent>
            <w:tc>
              <w:tcPr>
                <w:tcW w:w="630" w:type="dxa"/>
              </w:tcPr>
              <w:p w14:paraId="106785F6" w14:textId="78B5DB59"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540363488"/>
            <w14:checkbox>
              <w14:checked w14:val="0"/>
              <w14:checkedState w14:val="2612" w14:font="MS Gothic"/>
              <w14:uncheckedState w14:val="2610" w14:font="MS Gothic"/>
            </w14:checkbox>
          </w:sdtPr>
          <w:sdtContent>
            <w:tc>
              <w:tcPr>
                <w:tcW w:w="630" w:type="dxa"/>
              </w:tcPr>
              <w:p w14:paraId="6E8AF971"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64570643"/>
            <w14:checkbox>
              <w14:checked w14:val="0"/>
              <w14:checkedState w14:val="2013" w14:font="Wide Latin"/>
              <w14:uncheckedState w14:val="2610" w14:font="MS Gothic"/>
            </w14:checkbox>
          </w:sdtPr>
          <w:sdtContent>
            <w:tc>
              <w:tcPr>
                <w:tcW w:w="540" w:type="dxa"/>
              </w:tcPr>
              <w:p w14:paraId="64906467"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1268A31B" w14:textId="77777777" w:rsidR="00155FD0" w:rsidRPr="002C4D4E" w:rsidRDefault="00155FD0" w:rsidP="002C4D4E">
            <w:pPr>
              <w:rPr>
                <w:rFonts w:cstheme="minorHAnsi"/>
                <w:sz w:val="20"/>
                <w:szCs w:val="20"/>
              </w:rPr>
            </w:pPr>
          </w:p>
        </w:tc>
      </w:tr>
      <w:tr w:rsidR="00155FD0" w14:paraId="5CC83F08" w14:textId="77777777" w:rsidTr="002C4D4E">
        <w:tc>
          <w:tcPr>
            <w:tcW w:w="631" w:type="dxa"/>
          </w:tcPr>
          <w:p w14:paraId="3DC4032B"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Α3.</w:t>
            </w:r>
          </w:p>
        </w:tc>
        <w:tc>
          <w:tcPr>
            <w:tcW w:w="10079" w:type="dxa"/>
            <w:gridSpan w:val="5"/>
          </w:tcPr>
          <w:p w14:paraId="23BA4DB5"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Αιτιολογημένη Εισηγητική Έκθεση της ΜΟΔΙΠ</w:t>
            </w:r>
          </w:p>
        </w:tc>
        <w:sdt>
          <w:sdtPr>
            <w:rPr>
              <w:rFonts w:cstheme="minorHAnsi"/>
              <w:b/>
              <w:bCs/>
              <w:color w:val="1F3864" w:themeColor="accent1" w:themeShade="80"/>
              <w:sz w:val="20"/>
              <w:szCs w:val="20"/>
            </w:rPr>
            <w:alias w:val="ΝΑΙ"/>
            <w:tag w:val="ΝΑΙ"/>
            <w:id w:val="-528109830"/>
            <w14:checkbox>
              <w14:checked w14:val="0"/>
              <w14:checkedState w14:val="00FC" w14:font="Wingdings"/>
              <w14:uncheckedState w14:val="2610" w14:font="MS Gothic"/>
            </w14:checkbox>
          </w:sdtPr>
          <w:sdtContent>
            <w:tc>
              <w:tcPr>
                <w:tcW w:w="630" w:type="dxa"/>
              </w:tcPr>
              <w:p w14:paraId="3D43DE5D" w14:textId="489E7C16"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428705411"/>
            <w14:checkbox>
              <w14:checked w14:val="0"/>
              <w14:checkedState w14:val="2612" w14:font="MS Gothic"/>
              <w14:uncheckedState w14:val="2610" w14:font="MS Gothic"/>
            </w14:checkbox>
          </w:sdtPr>
          <w:sdtContent>
            <w:tc>
              <w:tcPr>
                <w:tcW w:w="630" w:type="dxa"/>
              </w:tcPr>
              <w:p w14:paraId="6FB665C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91170681"/>
            <w14:checkbox>
              <w14:checked w14:val="0"/>
              <w14:checkedState w14:val="2013" w14:font="Wide Latin"/>
              <w14:uncheckedState w14:val="2610" w14:font="MS Gothic"/>
            </w14:checkbox>
          </w:sdtPr>
          <w:sdtContent>
            <w:tc>
              <w:tcPr>
                <w:tcW w:w="540" w:type="dxa"/>
              </w:tcPr>
              <w:p w14:paraId="436C8FBD"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36D321E6" w14:textId="77777777" w:rsidR="00155FD0" w:rsidRPr="002C4D4E" w:rsidRDefault="00155FD0" w:rsidP="002C4D4E">
            <w:pPr>
              <w:rPr>
                <w:rFonts w:cstheme="minorHAnsi"/>
                <w:sz w:val="20"/>
                <w:szCs w:val="20"/>
              </w:rPr>
            </w:pPr>
          </w:p>
        </w:tc>
      </w:tr>
      <w:tr w:rsidR="00155FD0" w14:paraId="43E24564" w14:textId="77777777" w:rsidTr="002C4D4E">
        <w:tc>
          <w:tcPr>
            <w:tcW w:w="631" w:type="dxa"/>
          </w:tcPr>
          <w:p w14:paraId="092704E1"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Α4.</w:t>
            </w:r>
          </w:p>
        </w:tc>
        <w:tc>
          <w:tcPr>
            <w:tcW w:w="10079" w:type="dxa"/>
            <w:gridSpan w:val="5"/>
          </w:tcPr>
          <w:p w14:paraId="58787201" w14:textId="0A99FAEE" w:rsidR="00155FD0" w:rsidRPr="00A77589" w:rsidRDefault="00155FD0" w:rsidP="002C4D4E">
            <w:pPr>
              <w:rPr>
                <w:rFonts w:cstheme="minorHAnsi"/>
                <w:color w:val="1F3864" w:themeColor="accent1" w:themeShade="80"/>
                <w:sz w:val="19"/>
                <w:szCs w:val="19"/>
              </w:rPr>
            </w:pPr>
            <w:r w:rsidRPr="00A77589">
              <w:rPr>
                <w:rFonts w:cstheme="minorHAnsi"/>
                <w:b/>
                <w:bCs/>
                <w:color w:val="1F3864" w:themeColor="accent1" w:themeShade="80"/>
                <w:sz w:val="19"/>
                <w:szCs w:val="19"/>
              </w:rPr>
              <w:t xml:space="preserve">Στρατηγική Ιδρύματος για την Ανάπτυξη των </w:t>
            </w:r>
            <w:r w:rsidR="00E400D6" w:rsidRPr="00A77589">
              <w:rPr>
                <w:rFonts w:cstheme="minorHAnsi"/>
                <w:b/>
                <w:bCs/>
                <w:color w:val="1F3864" w:themeColor="accent1" w:themeShade="80"/>
                <w:sz w:val="19"/>
                <w:szCs w:val="19"/>
              </w:rPr>
              <w:t>ΠΜΣ</w:t>
            </w:r>
            <w:r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(Απόφαση Συγκλήτου)</w:t>
            </w:r>
          </w:p>
        </w:tc>
        <w:sdt>
          <w:sdtPr>
            <w:rPr>
              <w:rFonts w:cstheme="minorHAnsi"/>
              <w:b/>
              <w:bCs/>
              <w:color w:val="1F3864" w:themeColor="accent1" w:themeShade="80"/>
              <w:sz w:val="20"/>
              <w:szCs w:val="20"/>
            </w:rPr>
            <w:alias w:val="ΝΑΙ"/>
            <w:tag w:val="ΝΑΙ"/>
            <w:id w:val="880826855"/>
            <w14:checkbox>
              <w14:checked w14:val="0"/>
              <w14:checkedState w14:val="00FC" w14:font="Wingdings"/>
              <w14:uncheckedState w14:val="2610" w14:font="MS Gothic"/>
            </w14:checkbox>
          </w:sdtPr>
          <w:sdtContent>
            <w:tc>
              <w:tcPr>
                <w:tcW w:w="630" w:type="dxa"/>
              </w:tcPr>
              <w:p w14:paraId="1FBA7B83" w14:textId="5ED711CF"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91097857"/>
            <w14:checkbox>
              <w14:checked w14:val="0"/>
              <w14:checkedState w14:val="2612" w14:font="MS Gothic"/>
              <w14:uncheckedState w14:val="2610" w14:font="MS Gothic"/>
            </w14:checkbox>
          </w:sdtPr>
          <w:sdtContent>
            <w:tc>
              <w:tcPr>
                <w:tcW w:w="630" w:type="dxa"/>
              </w:tcPr>
              <w:p w14:paraId="502120B0"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776984393"/>
            <w14:checkbox>
              <w14:checked w14:val="0"/>
              <w14:checkedState w14:val="2013" w14:font="Wide Latin"/>
              <w14:uncheckedState w14:val="2610" w14:font="MS Gothic"/>
            </w14:checkbox>
          </w:sdtPr>
          <w:sdtContent>
            <w:tc>
              <w:tcPr>
                <w:tcW w:w="540" w:type="dxa"/>
              </w:tcPr>
              <w:p w14:paraId="21EFE073"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0A824D75" w14:textId="5834CAAA" w:rsidR="00155FD0" w:rsidRPr="002C4D4E" w:rsidRDefault="0017467A" w:rsidP="00D64BE3">
            <w:pPr>
              <w:jc w:val="both"/>
              <w:rPr>
                <w:rFonts w:cstheme="minorHAnsi"/>
                <w:sz w:val="20"/>
                <w:szCs w:val="20"/>
              </w:rPr>
            </w:pPr>
            <w:r w:rsidRPr="00517C0B">
              <w:rPr>
                <w:sz w:val="18"/>
                <w:szCs w:val="18"/>
              </w:rPr>
              <w:t xml:space="preserve">Το ΠΜΣ σχεδιάστηκε στο πλαίσιο του </w:t>
            </w:r>
            <w:proofErr w:type="spellStart"/>
            <w:r w:rsidRPr="00517C0B">
              <w:rPr>
                <w:sz w:val="18"/>
                <w:szCs w:val="18"/>
              </w:rPr>
              <w:t>επικαιροποιημένου</w:t>
            </w:r>
            <w:proofErr w:type="spellEnd"/>
            <w:r w:rsidRPr="00517C0B">
              <w:rPr>
                <w:sz w:val="18"/>
                <w:szCs w:val="18"/>
              </w:rPr>
              <w:t xml:space="preserve"> Στρατηγικού Στόχου "1.3. Ανταγωνιστικότητα στα μεταπτυχιακά προγράμματα σπουδών" του Στρατηγικού Σχεδίου 2019-2022 (</w:t>
            </w:r>
            <w:proofErr w:type="spellStart"/>
            <w:r w:rsidRPr="00517C0B">
              <w:rPr>
                <w:sz w:val="18"/>
                <w:szCs w:val="18"/>
              </w:rPr>
              <w:t>Απόφ</w:t>
            </w:r>
            <w:proofErr w:type="spellEnd"/>
            <w:r w:rsidRPr="00517C0B">
              <w:rPr>
                <w:sz w:val="18"/>
                <w:szCs w:val="18"/>
              </w:rPr>
              <w:t xml:space="preserve">. Συγκλήτου υπ. </w:t>
            </w:r>
            <w:proofErr w:type="spellStart"/>
            <w:r w:rsidRPr="00517C0B">
              <w:rPr>
                <w:sz w:val="18"/>
                <w:szCs w:val="18"/>
              </w:rPr>
              <w:t>αριθμ</w:t>
            </w:r>
            <w:proofErr w:type="spellEnd"/>
            <w:r w:rsidRPr="00517C0B">
              <w:rPr>
                <w:sz w:val="18"/>
                <w:szCs w:val="18"/>
              </w:rPr>
              <w:t xml:space="preserve">. 72793/29-5-2023) και </w:t>
            </w:r>
            <w:r w:rsidRPr="00517C0B">
              <w:rPr>
                <w:sz w:val="18"/>
                <w:szCs w:val="18"/>
              </w:rPr>
              <w:lastRenderedPageBreak/>
              <w:t>εναρμονίζεται πλήρως με το νέο Στρατηγικό Σχέδιο του ΑΠΘ, όπως εγκρίθηκε από το Συμβούλιο Διοίκησης</w:t>
            </w:r>
          </w:p>
        </w:tc>
      </w:tr>
      <w:tr w:rsidR="00155FD0" w14:paraId="20C0E929" w14:textId="77777777" w:rsidTr="002C4D4E">
        <w:tc>
          <w:tcPr>
            <w:tcW w:w="631" w:type="dxa"/>
          </w:tcPr>
          <w:p w14:paraId="5A8CD688"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lastRenderedPageBreak/>
              <w:t>Α5.</w:t>
            </w:r>
          </w:p>
        </w:tc>
        <w:tc>
          <w:tcPr>
            <w:tcW w:w="10079" w:type="dxa"/>
            <w:gridSpan w:val="5"/>
          </w:tcPr>
          <w:p w14:paraId="680F0B00"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1. Μελέτη Σκοπιμότητας</w:t>
            </w:r>
          </w:p>
        </w:tc>
        <w:sdt>
          <w:sdtPr>
            <w:rPr>
              <w:rFonts w:cstheme="minorHAnsi"/>
              <w:b/>
              <w:bCs/>
              <w:color w:val="1F3864" w:themeColor="accent1" w:themeShade="80"/>
              <w:sz w:val="20"/>
              <w:szCs w:val="20"/>
            </w:rPr>
            <w:alias w:val="ΝΑΙ"/>
            <w:tag w:val="ΝΑΙ"/>
            <w:id w:val="-1330518199"/>
            <w14:checkbox>
              <w14:checked w14:val="0"/>
              <w14:checkedState w14:val="00FC" w14:font="Wingdings"/>
              <w14:uncheckedState w14:val="2610" w14:font="MS Gothic"/>
            </w14:checkbox>
          </w:sdtPr>
          <w:sdtContent>
            <w:tc>
              <w:tcPr>
                <w:tcW w:w="630" w:type="dxa"/>
              </w:tcPr>
              <w:p w14:paraId="2425F8E9" w14:textId="6CFFE798"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952980788"/>
            <w14:checkbox>
              <w14:checked w14:val="0"/>
              <w14:checkedState w14:val="2612" w14:font="MS Gothic"/>
              <w14:uncheckedState w14:val="2610" w14:font="MS Gothic"/>
            </w14:checkbox>
          </w:sdtPr>
          <w:sdtContent>
            <w:tc>
              <w:tcPr>
                <w:tcW w:w="630" w:type="dxa"/>
              </w:tcPr>
              <w:p w14:paraId="5FCACA6D"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62031591"/>
            <w14:checkbox>
              <w14:checked w14:val="0"/>
              <w14:checkedState w14:val="2013" w14:font="Wide Latin"/>
              <w14:uncheckedState w14:val="2610" w14:font="MS Gothic"/>
            </w14:checkbox>
          </w:sdtPr>
          <w:sdtContent>
            <w:tc>
              <w:tcPr>
                <w:tcW w:w="540" w:type="dxa"/>
              </w:tcPr>
              <w:p w14:paraId="01C491E4"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6D1D8695" w14:textId="77777777" w:rsidR="00155FD0" w:rsidRPr="002C4D4E" w:rsidRDefault="00155FD0" w:rsidP="002C4D4E">
            <w:pPr>
              <w:rPr>
                <w:rFonts w:cstheme="minorHAnsi"/>
                <w:sz w:val="20"/>
                <w:szCs w:val="20"/>
              </w:rPr>
            </w:pPr>
          </w:p>
        </w:tc>
      </w:tr>
      <w:tr w:rsidR="00155FD0" w14:paraId="764D12A2" w14:textId="77777777" w:rsidTr="002C4D4E">
        <w:tc>
          <w:tcPr>
            <w:tcW w:w="631" w:type="dxa"/>
          </w:tcPr>
          <w:p w14:paraId="23BD8B02" w14:textId="77777777" w:rsidR="00155FD0" w:rsidRPr="00925730" w:rsidRDefault="00155FD0" w:rsidP="002C4D4E">
            <w:pPr>
              <w:jc w:val="center"/>
              <w:rPr>
                <w:rFonts w:cstheme="minorHAnsi"/>
                <w:b/>
                <w:bCs/>
                <w:color w:val="1F3864" w:themeColor="accent1" w:themeShade="80"/>
                <w:sz w:val="20"/>
                <w:szCs w:val="20"/>
              </w:rPr>
            </w:pPr>
          </w:p>
        </w:tc>
        <w:tc>
          <w:tcPr>
            <w:tcW w:w="10079" w:type="dxa"/>
            <w:gridSpan w:val="5"/>
          </w:tcPr>
          <w:p w14:paraId="398A9FA6"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2. Μελέτη Βιωσιμότητας</w:t>
            </w:r>
          </w:p>
        </w:tc>
        <w:sdt>
          <w:sdtPr>
            <w:rPr>
              <w:rFonts w:cstheme="minorHAnsi"/>
              <w:b/>
              <w:bCs/>
              <w:color w:val="1F3864" w:themeColor="accent1" w:themeShade="80"/>
              <w:sz w:val="20"/>
              <w:szCs w:val="20"/>
            </w:rPr>
            <w:alias w:val="ΝΑΙ"/>
            <w:tag w:val="ΝΑΙ"/>
            <w:id w:val="-1897655477"/>
            <w14:checkbox>
              <w14:checked w14:val="0"/>
              <w14:checkedState w14:val="00FC" w14:font="Wingdings"/>
              <w14:uncheckedState w14:val="2610" w14:font="MS Gothic"/>
            </w14:checkbox>
          </w:sdtPr>
          <w:sdtContent>
            <w:tc>
              <w:tcPr>
                <w:tcW w:w="630" w:type="dxa"/>
              </w:tcPr>
              <w:p w14:paraId="161B6791" w14:textId="2193B131"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448577945"/>
            <w14:checkbox>
              <w14:checked w14:val="0"/>
              <w14:checkedState w14:val="2612" w14:font="MS Gothic"/>
              <w14:uncheckedState w14:val="2610" w14:font="MS Gothic"/>
            </w14:checkbox>
          </w:sdtPr>
          <w:sdtContent>
            <w:tc>
              <w:tcPr>
                <w:tcW w:w="630" w:type="dxa"/>
              </w:tcPr>
              <w:p w14:paraId="3460EB5C"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056821530"/>
            <w14:checkbox>
              <w14:checked w14:val="0"/>
              <w14:checkedState w14:val="2013" w14:font="Wide Latin"/>
              <w14:uncheckedState w14:val="2610" w14:font="MS Gothic"/>
            </w14:checkbox>
          </w:sdtPr>
          <w:sdtContent>
            <w:tc>
              <w:tcPr>
                <w:tcW w:w="540" w:type="dxa"/>
              </w:tcPr>
              <w:p w14:paraId="0531FF6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6A205AEC" w14:textId="77777777" w:rsidR="00155FD0" w:rsidRPr="002C4D4E" w:rsidRDefault="00155FD0" w:rsidP="002C4D4E">
            <w:pPr>
              <w:rPr>
                <w:rFonts w:cstheme="minorHAnsi"/>
                <w:sz w:val="20"/>
                <w:szCs w:val="20"/>
              </w:rPr>
            </w:pPr>
          </w:p>
        </w:tc>
      </w:tr>
      <w:tr w:rsidR="00155FD0" w14:paraId="57A0FB43" w14:textId="77777777" w:rsidTr="002C4D4E">
        <w:tc>
          <w:tcPr>
            <w:tcW w:w="631" w:type="dxa"/>
          </w:tcPr>
          <w:p w14:paraId="05D0B735"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Α6.</w:t>
            </w:r>
          </w:p>
        </w:tc>
        <w:tc>
          <w:tcPr>
            <w:tcW w:w="10079" w:type="dxa"/>
            <w:gridSpan w:val="5"/>
          </w:tcPr>
          <w:p w14:paraId="33B31254" w14:textId="6260C3A9" w:rsidR="00155FD0" w:rsidRPr="00A77589" w:rsidRDefault="00155FD0" w:rsidP="002C4D4E">
            <w:pPr>
              <w:rPr>
                <w:rFonts w:cstheme="minorHAnsi"/>
                <w:color w:val="1F3864" w:themeColor="accent1" w:themeShade="80"/>
                <w:sz w:val="19"/>
                <w:szCs w:val="19"/>
              </w:rPr>
            </w:pPr>
            <w:r w:rsidRPr="00A77589">
              <w:rPr>
                <w:rFonts w:cstheme="minorHAnsi"/>
                <w:b/>
                <w:bCs/>
                <w:color w:val="1F3864" w:themeColor="accent1" w:themeShade="80"/>
                <w:sz w:val="19"/>
                <w:szCs w:val="19"/>
              </w:rPr>
              <w:t xml:space="preserve">Πολιτική Ποιότητας Τμήματος για την ανάπτυξη &amp; τη βελτίωση των </w:t>
            </w:r>
            <w:r w:rsidR="00E400D6" w:rsidRPr="00A77589">
              <w:rPr>
                <w:rFonts w:cstheme="minorHAnsi"/>
                <w:b/>
                <w:bCs/>
                <w:color w:val="1F3864" w:themeColor="accent1" w:themeShade="80"/>
                <w:sz w:val="19"/>
                <w:szCs w:val="19"/>
              </w:rPr>
              <w:t>ΠΜΣ</w:t>
            </w:r>
            <w:r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212474295"/>
            <w14:checkbox>
              <w14:checked w14:val="0"/>
              <w14:checkedState w14:val="00FC" w14:font="Wingdings"/>
              <w14:uncheckedState w14:val="2610" w14:font="MS Gothic"/>
            </w14:checkbox>
          </w:sdtPr>
          <w:sdtContent>
            <w:tc>
              <w:tcPr>
                <w:tcW w:w="630" w:type="dxa"/>
              </w:tcPr>
              <w:p w14:paraId="77D2FEB3" w14:textId="4278BED9"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659651875"/>
            <w14:checkbox>
              <w14:checked w14:val="0"/>
              <w14:checkedState w14:val="2612" w14:font="MS Gothic"/>
              <w14:uncheckedState w14:val="2610" w14:font="MS Gothic"/>
            </w14:checkbox>
          </w:sdtPr>
          <w:sdtContent>
            <w:tc>
              <w:tcPr>
                <w:tcW w:w="630" w:type="dxa"/>
              </w:tcPr>
              <w:p w14:paraId="7481FF3A"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660677724"/>
            <w14:checkbox>
              <w14:checked w14:val="0"/>
              <w14:checkedState w14:val="2013" w14:font="Wide Latin"/>
              <w14:uncheckedState w14:val="2610" w14:font="MS Gothic"/>
            </w14:checkbox>
          </w:sdtPr>
          <w:sdtContent>
            <w:tc>
              <w:tcPr>
                <w:tcW w:w="540" w:type="dxa"/>
              </w:tcPr>
              <w:p w14:paraId="3A294AF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5D2E6336" w14:textId="51E1802C" w:rsidR="00155FD0" w:rsidRPr="00102BF6" w:rsidRDefault="00155FD0" w:rsidP="002C4D4E">
            <w:pPr>
              <w:rPr>
                <w:rFonts w:cstheme="minorHAnsi"/>
                <w:sz w:val="20"/>
                <w:szCs w:val="20"/>
              </w:rPr>
            </w:pPr>
          </w:p>
        </w:tc>
      </w:tr>
      <w:tr w:rsidR="00155FD0" w14:paraId="41BDE5B4" w14:textId="77777777" w:rsidTr="002C4D4E">
        <w:tc>
          <w:tcPr>
            <w:tcW w:w="631" w:type="dxa"/>
          </w:tcPr>
          <w:p w14:paraId="55D421B7"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Α7.</w:t>
            </w:r>
          </w:p>
        </w:tc>
        <w:tc>
          <w:tcPr>
            <w:tcW w:w="10079" w:type="dxa"/>
            <w:gridSpan w:val="5"/>
          </w:tcPr>
          <w:p w14:paraId="461E444B" w14:textId="503C2583" w:rsidR="00155FD0" w:rsidRPr="00A77589" w:rsidRDefault="00155FD0" w:rsidP="002C4D4E">
            <w:pPr>
              <w:rPr>
                <w:rFonts w:cstheme="minorHAnsi"/>
                <w:b/>
                <w:bCs/>
                <w:color w:val="1F3864" w:themeColor="accent1" w:themeShade="80"/>
                <w:sz w:val="19"/>
                <w:szCs w:val="19"/>
              </w:rPr>
            </w:pPr>
            <w:proofErr w:type="spellStart"/>
            <w:r w:rsidRPr="00A77589">
              <w:rPr>
                <w:rFonts w:cstheme="minorHAnsi"/>
                <w:b/>
                <w:bCs/>
                <w:color w:val="1F3864" w:themeColor="accent1" w:themeShade="80"/>
                <w:sz w:val="19"/>
                <w:szCs w:val="19"/>
              </w:rPr>
              <w:t>Στοχοθεσία</w:t>
            </w:r>
            <w:proofErr w:type="spellEnd"/>
            <w:r w:rsidRPr="00A77589">
              <w:rPr>
                <w:rFonts w:cstheme="minorHAnsi"/>
                <w:b/>
                <w:bCs/>
                <w:color w:val="1F3864" w:themeColor="accent1" w:themeShade="80"/>
                <w:sz w:val="19"/>
                <w:szCs w:val="19"/>
              </w:rPr>
              <w:t xml:space="preserve"> Ποιότητας Τμήματος για το </w:t>
            </w:r>
            <w:r w:rsidR="00E400D6" w:rsidRPr="00A77589">
              <w:rPr>
                <w:rFonts w:cstheme="minorHAnsi"/>
                <w:b/>
                <w:bCs/>
                <w:color w:val="1F3864" w:themeColor="accent1" w:themeShade="80"/>
                <w:sz w:val="19"/>
                <w:szCs w:val="19"/>
              </w:rPr>
              <w:t>ΠΜΣ</w:t>
            </w:r>
          </w:p>
        </w:tc>
        <w:sdt>
          <w:sdtPr>
            <w:rPr>
              <w:rFonts w:cstheme="minorHAnsi"/>
              <w:b/>
              <w:bCs/>
              <w:color w:val="1F3864" w:themeColor="accent1" w:themeShade="80"/>
              <w:sz w:val="20"/>
              <w:szCs w:val="20"/>
            </w:rPr>
            <w:alias w:val="ΝΑΙ"/>
            <w:tag w:val="ΝΑΙ"/>
            <w:id w:val="1058897626"/>
            <w14:checkbox>
              <w14:checked w14:val="0"/>
              <w14:checkedState w14:val="00FC" w14:font="Wingdings"/>
              <w14:uncheckedState w14:val="2610" w14:font="MS Gothic"/>
            </w14:checkbox>
          </w:sdtPr>
          <w:sdtContent>
            <w:tc>
              <w:tcPr>
                <w:tcW w:w="630" w:type="dxa"/>
              </w:tcPr>
              <w:p w14:paraId="122ED0C8" w14:textId="628477DE"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93710248"/>
            <w14:checkbox>
              <w14:checked w14:val="0"/>
              <w14:checkedState w14:val="2612" w14:font="MS Gothic"/>
              <w14:uncheckedState w14:val="2610" w14:font="MS Gothic"/>
            </w14:checkbox>
          </w:sdtPr>
          <w:sdtContent>
            <w:tc>
              <w:tcPr>
                <w:tcW w:w="630" w:type="dxa"/>
              </w:tcPr>
              <w:p w14:paraId="290C52D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2066526501"/>
            <w14:checkbox>
              <w14:checked w14:val="0"/>
              <w14:checkedState w14:val="2013" w14:font="Wide Latin"/>
              <w14:uncheckedState w14:val="2610" w14:font="MS Gothic"/>
            </w14:checkbox>
          </w:sdtPr>
          <w:sdtContent>
            <w:tc>
              <w:tcPr>
                <w:tcW w:w="540" w:type="dxa"/>
              </w:tcPr>
              <w:p w14:paraId="58D2AED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258A3271" w14:textId="77777777" w:rsidR="00155FD0" w:rsidRPr="002C4D4E" w:rsidRDefault="00155FD0" w:rsidP="002C4D4E">
            <w:pPr>
              <w:rPr>
                <w:rFonts w:cstheme="minorHAnsi"/>
                <w:sz w:val="20"/>
                <w:szCs w:val="20"/>
              </w:rPr>
            </w:pPr>
          </w:p>
        </w:tc>
      </w:tr>
      <w:tr w:rsidR="00155FD0" w14:paraId="58D9C944" w14:textId="77777777" w:rsidTr="002C4D4E">
        <w:tc>
          <w:tcPr>
            <w:tcW w:w="631" w:type="dxa"/>
          </w:tcPr>
          <w:p w14:paraId="2D21FD43"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Α8.</w:t>
            </w:r>
          </w:p>
        </w:tc>
        <w:tc>
          <w:tcPr>
            <w:tcW w:w="10079" w:type="dxa"/>
            <w:gridSpan w:val="5"/>
          </w:tcPr>
          <w:p w14:paraId="2219F65E" w14:textId="6D1BA9B6"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Οδηγός Σπουδών </w:t>
            </w:r>
            <w:r w:rsidR="00E400D6" w:rsidRPr="00A77589">
              <w:rPr>
                <w:rFonts w:cstheme="minorHAnsi"/>
                <w:b/>
                <w:bCs/>
                <w:color w:val="1F3864" w:themeColor="accent1" w:themeShade="80"/>
                <w:sz w:val="19"/>
                <w:szCs w:val="19"/>
              </w:rPr>
              <w:t>ΠΜΣ</w:t>
            </w:r>
            <w:r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 xml:space="preserve">(σύνολο ECTS, μαθησιακά αποτελέσματα </w:t>
            </w:r>
            <w:r w:rsidR="00E400D6" w:rsidRPr="00A77589">
              <w:rPr>
                <w:rFonts w:cstheme="minorHAnsi"/>
                <w:color w:val="1F3864" w:themeColor="accent1" w:themeShade="80"/>
                <w:sz w:val="19"/>
                <w:szCs w:val="19"/>
              </w:rPr>
              <w:t>ΠΜΣ</w:t>
            </w:r>
            <w:r w:rsidRPr="00A77589">
              <w:rPr>
                <w:rFonts w:cstheme="minorHAnsi"/>
                <w:color w:val="1F3864" w:themeColor="accent1" w:themeShade="80"/>
                <w:sz w:val="19"/>
                <w:szCs w:val="19"/>
              </w:rPr>
              <w:t>)</w:t>
            </w:r>
            <w:r w:rsidR="004C0050" w:rsidRPr="00A77589">
              <w:rPr>
                <w:rFonts w:cstheme="minorHAnsi"/>
                <w:color w:val="1F3864" w:themeColor="accent1" w:themeShade="80"/>
                <w:sz w:val="19"/>
                <w:szCs w:val="19"/>
              </w:rPr>
              <w:t xml:space="preserve"> </w:t>
            </w:r>
            <w:r w:rsidR="002C4D4E" w:rsidRPr="00A77589">
              <w:rPr>
                <w:rFonts w:cstheme="minorHAnsi"/>
                <w:color w:val="1F3864" w:themeColor="accent1" w:themeShade="80"/>
                <w:sz w:val="19"/>
                <w:szCs w:val="19"/>
              </w:rPr>
              <w:t>/</w:t>
            </w:r>
            <w:r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804624678"/>
            <w14:checkbox>
              <w14:checked w14:val="0"/>
              <w14:checkedState w14:val="00FC" w14:font="Wingdings"/>
              <w14:uncheckedState w14:val="2610" w14:font="MS Gothic"/>
            </w14:checkbox>
          </w:sdtPr>
          <w:sdtContent>
            <w:tc>
              <w:tcPr>
                <w:tcW w:w="630" w:type="dxa"/>
              </w:tcPr>
              <w:p w14:paraId="590D45E5" w14:textId="4F66781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2146581178"/>
            <w14:checkbox>
              <w14:checked w14:val="0"/>
              <w14:checkedState w14:val="2612" w14:font="MS Gothic"/>
              <w14:uncheckedState w14:val="2610" w14:font="MS Gothic"/>
            </w14:checkbox>
          </w:sdtPr>
          <w:sdtContent>
            <w:tc>
              <w:tcPr>
                <w:tcW w:w="630" w:type="dxa"/>
              </w:tcPr>
              <w:p w14:paraId="6D3F428C"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899900252"/>
            <w14:checkbox>
              <w14:checked w14:val="0"/>
              <w14:checkedState w14:val="2013" w14:font="Wide Latin"/>
              <w14:uncheckedState w14:val="2610" w14:font="MS Gothic"/>
            </w14:checkbox>
          </w:sdtPr>
          <w:sdtContent>
            <w:tc>
              <w:tcPr>
                <w:tcW w:w="540" w:type="dxa"/>
              </w:tcPr>
              <w:p w14:paraId="2EE8E554"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37B293B8" w14:textId="52FF0AC7" w:rsidR="00155FD0" w:rsidRPr="002C4D4E" w:rsidRDefault="00155FD0" w:rsidP="002C4D4E">
            <w:pPr>
              <w:rPr>
                <w:rFonts w:cstheme="minorHAnsi"/>
                <w:sz w:val="20"/>
                <w:szCs w:val="20"/>
              </w:rPr>
            </w:pPr>
          </w:p>
        </w:tc>
      </w:tr>
      <w:tr w:rsidR="00155FD0" w14:paraId="409A72FD" w14:textId="77777777" w:rsidTr="002C4D4E">
        <w:tc>
          <w:tcPr>
            <w:tcW w:w="631" w:type="dxa"/>
          </w:tcPr>
          <w:p w14:paraId="360B2439"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Α9.</w:t>
            </w:r>
          </w:p>
        </w:tc>
        <w:tc>
          <w:tcPr>
            <w:tcW w:w="10079" w:type="dxa"/>
            <w:gridSpan w:val="5"/>
          </w:tcPr>
          <w:p w14:paraId="64797579"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Περιγράμματα μαθημάτων και τυχόν Διπλωματικής εργασίας </w:t>
            </w:r>
          </w:p>
          <w:p w14:paraId="6A609947" w14:textId="73C83B91" w:rsidR="00155FD0" w:rsidRPr="00A77589" w:rsidRDefault="00155FD0" w:rsidP="002C4D4E">
            <w:pPr>
              <w:jc w:val="both"/>
              <w:rPr>
                <w:rFonts w:cstheme="minorHAnsi"/>
                <w:b/>
                <w:bCs/>
                <w:color w:val="1F3864" w:themeColor="accent1" w:themeShade="80"/>
                <w:sz w:val="19"/>
                <w:szCs w:val="19"/>
              </w:rPr>
            </w:pPr>
            <w:r w:rsidRPr="00A77589">
              <w:rPr>
                <w:rFonts w:cstheme="minorHAnsi"/>
                <w:color w:val="1F3864" w:themeColor="accent1" w:themeShade="80"/>
                <w:sz w:val="19"/>
                <w:szCs w:val="19"/>
              </w:rPr>
              <w:t>(ενιαίο αρχείο .</w:t>
            </w:r>
            <w:proofErr w:type="spellStart"/>
            <w:r w:rsidRPr="00A77589">
              <w:rPr>
                <w:rFonts w:cstheme="minorHAnsi"/>
                <w:color w:val="1F3864" w:themeColor="accent1" w:themeShade="80"/>
                <w:sz w:val="19"/>
                <w:szCs w:val="19"/>
              </w:rPr>
              <w:t>pdf</w:t>
            </w:r>
            <w:proofErr w:type="spellEnd"/>
            <w:r w:rsidRPr="00A77589">
              <w:rPr>
                <w:rFonts w:cstheme="minorHAnsi"/>
                <w:color w:val="1F3864" w:themeColor="accent1" w:themeShade="80"/>
                <w:sz w:val="19"/>
                <w:szCs w:val="19"/>
              </w:rPr>
              <w:t xml:space="preserve">, αρίθμηση σελίδων, με πίνακα περιεχομένων, μαθήματα οργανωμένα ανά εξάμηνο σπουδών και με αριθμό σελίδων για κάθε μάθημα) </w:t>
            </w:r>
            <w:r w:rsidR="002C4D4E" w:rsidRPr="00A77589">
              <w:rPr>
                <w:rFonts w:cstheme="minorHAnsi"/>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903955198"/>
            <w14:checkbox>
              <w14:checked w14:val="0"/>
              <w14:checkedState w14:val="00FC" w14:font="Wingdings"/>
              <w14:uncheckedState w14:val="2610" w14:font="MS Gothic"/>
            </w14:checkbox>
          </w:sdtPr>
          <w:sdtContent>
            <w:tc>
              <w:tcPr>
                <w:tcW w:w="630" w:type="dxa"/>
              </w:tcPr>
              <w:p w14:paraId="16E51E06" w14:textId="00042264"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713154506"/>
            <w14:checkbox>
              <w14:checked w14:val="0"/>
              <w14:checkedState w14:val="2612" w14:font="MS Gothic"/>
              <w14:uncheckedState w14:val="2610" w14:font="MS Gothic"/>
            </w14:checkbox>
          </w:sdtPr>
          <w:sdtContent>
            <w:tc>
              <w:tcPr>
                <w:tcW w:w="630" w:type="dxa"/>
              </w:tcPr>
              <w:p w14:paraId="6EBD8EDD"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952085462"/>
            <w14:checkbox>
              <w14:checked w14:val="0"/>
              <w14:checkedState w14:val="2013" w14:font="Wide Latin"/>
              <w14:uncheckedState w14:val="2610" w14:font="MS Gothic"/>
            </w14:checkbox>
          </w:sdtPr>
          <w:sdtContent>
            <w:tc>
              <w:tcPr>
                <w:tcW w:w="540" w:type="dxa"/>
              </w:tcPr>
              <w:p w14:paraId="791EA772"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280AC7A9" w14:textId="77777777" w:rsidR="00155FD0" w:rsidRPr="002C4D4E" w:rsidRDefault="00155FD0" w:rsidP="002C4D4E">
            <w:pPr>
              <w:rPr>
                <w:rFonts w:cstheme="minorHAnsi"/>
                <w:sz w:val="20"/>
                <w:szCs w:val="20"/>
              </w:rPr>
            </w:pPr>
          </w:p>
        </w:tc>
      </w:tr>
      <w:tr w:rsidR="00155FD0" w14:paraId="44B9B328" w14:textId="77777777" w:rsidTr="002C4D4E">
        <w:tc>
          <w:tcPr>
            <w:tcW w:w="631" w:type="dxa"/>
          </w:tcPr>
          <w:p w14:paraId="003A3087"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Α10.</w:t>
            </w:r>
          </w:p>
        </w:tc>
        <w:tc>
          <w:tcPr>
            <w:tcW w:w="10079" w:type="dxa"/>
            <w:gridSpan w:val="5"/>
          </w:tcPr>
          <w:p w14:paraId="53644BA3"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Ονομαστικός κατάλογος διδακτικού προσωπικού </w:t>
            </w:r>
          </w:p>
          <w:p w14:paraId="49B68694" w14:textId="4D83E41D" w:rsidR="00155FD0" w:rsidRPr="00A77589" w:rsidRDefault="00155FD0" w:rsidP="00D64BE3">
            <w:pPr>
              <w:jc w:val="both"/>
              <w:rPr>
                <w:rFonts w:cstheme="minorHAnsi"/>
                <w:color w:val="1F3864" w:themeColor="accent1" w:themeShade="80"/>
                <w:sz w:val="19"/>
                <w:szCs w:val="19"/>
              </w:rPr>
            </w:pPr>
            <w:r w:rsidRPr="00A77589">
              <w:rPr>
                <w:rFonts w:cstheme="minorHAnsi"/>
                <w:color w:val="1F3864" w:themeColor="accent1" w:themeShade="80"/>
                <w:sz w:val="19"/>
                <w:szCs w:val="19"/>
              </w:rPr>
              <w:t xml:space="preserve">(γνωστικά αντικείμενα, σχέση εργασίας, ανάθεση διδακτικού έργου στο </w:t>
            </w:r>
            <w:r w:rsidR="00E400D6" w:rsidRPr="00A77589">
              <w:rPr>
                <w:rFonts w:cstheme="minorHAnsi"/>
                <w:color w:val="1F3864" w:themeColor="accent1" w:themeShade="80"/>
                <w:sz w:val="19"/>
                <w:szCs w:val="19"/>
              </w:rPr>
              <w:t>ΠΜΣ</w:t>
            </w:r>
            <w:r w:rsidRPr="00A77589">
              <w:rPr>
                <w:rFonts w:cstheme="minorHAnsi"/>
                <w:color w:val="1F3864" w:themeColor="accent1" w:themeShade="80"/>
                <w:sz w:val="19"/>
                <w:szCs w:val="19"/>
              </w:rPr>
              <w:t xml:space="preserve"> σε ώρες, λοιπές υποχρεώσεις διδασκαλίας σε ώρες)</w:t>
            </w:r>
          </w:p>
        </w:tc>
        <w:sdt>
          <w:sdtPr>
            <w:rPr>
              <w:rFonts w:cstheme="minorHAnsi"/>
              <w:b/>
              <w:bCs/>
              <w:color w:val="1F3864" w:themeColor="accent1" w:themeShade="80"/>
              <w:sz w:val="20"/>
              <w:szCs w:val="20"/>
            </w:rPr>
            <w:alias w:val="ΝΑΙ"/>
            <w:tag w:val="ΝΑΙ"/>
            <w:id w:val="678776260"/>
            <w14:checkbox>
              <w14:checked w14:val="0"/>
              <w14:checkedState w14:val="00FC" w14:font="Wingdings"/>
              <w14:uncheckedState w14:val="2610" w14:font="MS Gothic"/>
            </w14:checkbox>
          </w:sdtPr>
          <w:sdtContent>
            <w:tc>
              <w:tcPr>
                <w:tcW w:w="630" w:type="dxa"/>
              </w:tcPr>
              <w:p w14:paraId="7A55C63C" w14:textId="00DFFABE"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415928012"/>
            <w14:checkbox>
              <w14:checked w14:val="0"/>
              <w14:checkedState w14:val="2612" w14:font="MS Gothic"/>
              <w14:uncheckedState w14:val="2610" w14:font="MS Gothic"/>
            </w14:checkbox>
          </w:sdtPr>
          <w:sdtContent>
            <w:tc>
              <w:tcPr>
                <w:tcW w:w="630" w:type="dxa"/>
              </w:tcPr>
              <w:p w14:paraId="47A2F045"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910580927"/>
            <w14:checkbox>
              <w14:checked w14:val="0"/>
              <w14:checkedState w14:val="2013" w14:font="Wide Latin"/>
              <w14:uncheckedState w14:val="2610" w14:font="MS Gothic"/>
            </w14:checkbox>
          </w:sdtPr>
          <w:sdtContent>
            <w:tc>
              <w:tcPr>
                <w:tcW w:w="540" w:type="dxa"/>
              </w:tcPr>
              <w:p w14:paraId="50E8664D"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7EA96CA3" w14:textId="77777777" w:rsidR="00155FD0" w:rsidRPr="002C4D4E" w:rsidRDefault="00155FD0" w:rsidP="002C4D4E">
            <w:pPr>
              <w:rPr>
                <w:rFonts w:cstheme="minorHAnsi"/>
                <w:sz w:val="20"/>
                <w:szCs w:val="20"/>
              </w:rPr>
            </w:pPr>
          </w:p>
        </w:tc>
      </w:tr>
      <w:tr w:rsidR="00155FD0" w14:paraId="5BFFD40B" w14:textId="77777777" w:rsidTr="002C4D4E">
        <w:tc>
          <w:tcPr>
            <w:tcW w:w="631" w:type="dxa"/>
          </w:tcPr>
          <w:p w14:paraId="231AEECF"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Α11.</w:t>
            </w:r>
          </w:p>
        </w:tc>
        <w:tc>
          <w:tcPr>
            <w:tcW w:w="10079" w:type="dxa"/>
            <w:gridSpan w:val="5"/>
          </w:tcPr>
          <w:p w14:paraId="3AEB5A3A" w14:textId="353F03DC" w:rsidR="00155FD0" w:rsidRPr="00A77589" w:rsidRDefault="00155FD0" w:rsidP="004C0050">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Εσωτερικός κανονισμός λειτουργίας του </w:t>
            </w:r>
            <w:r w:rsidR="00E400D6" w:rsidRPr="00A77589">
              <w:rPr>
                <w:rFonts w:cstheme="minorHAnsi"/>
                <w:b/>
                <w:bCs/>
                <w:color w:val="1F3864" w:themeColor="accent1" w:themeShade="80"/>
                <w:sz w:val="19"/>
                <w:szCs w:val="19"/>
              </w:rPr>
              <w:t>ΠΜΣ</w:t>
            </w:r>
            <w:r w:rsidRPr="00A77589">
              <w:rPr>
                <w:rFonts w:cstheme="minorHAnsi"/>
                <w:b/>
                <w:bCs/>
                <w:color w:val="1F3864" w:themeColor="accent1" w:themeShade="80"/>
                <w:sz w:val="19"/>
                <w:szCs w:val="19"/>
              </w:rPr>
              <w:t xml:space="preserve"> ή του Ιδρύματος </w:t>
            </w:r>
            <w:r w:rsidRPr="00A77589">
              <w:rPr>
                <w:rFonts w:cstheme="minorHAnsi"/>
                <w:color w:val="1F3864" w:themeColor="accent1" w:themeShade="80"/>
                <w:sz w:val="19"/>
                <w:szCs w:val="19"/>
              </w:rPr>
              <w:t xml:space="preserve">(παρ. 4, </w:t>
            </w:r>
            <w:proofErr w:type="spellStart"/>
            <w:r w:rsidRPr="00A77589">
              <w:rPr>
                <w:rFonts w:cstheme="minorHAnsi"/>
                <w:color w:val="1F3864" w:themeColor="accent1" w:themeShade="80"/>
                <w:sz w:val="19"/>
                <w:szCs w:val="19"/>
              </w:rPr>
              <w:t>άρ</w:t>
            </w:r>
            <w:proofErr w:type="spellEnd"/>
            <w:r w:rsidRPr="00A77589">
              <w:rPr>
                <w:rFonts w:cstheme="minorHAnsi"/>
                <w:color w:val="1F3864" w:themeColor="accent1" w:themeShade="80"/>
                <w:sz w:val="19"/>
                <w:szCs w:val="19"/>
              </w:rPr>
              <w:t>. 79, Ν 4957/2022)</w:t>
            </w:r>
            <w:r w:rsidR="004C0050" w:rsidRPr="00A77589">
              <w:rPr>
                <w:rFonts w:cstheme="minorHAnsi"/>
                <w:color w:val="1F3864" w:themeColor="accent1" w:themeShade="80"/>
                <w:sz w:val="19"/>
                <w:szCs w:val="19"/>
              </w:rPr>
              <w:t xml:space="preserve"> /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647201631"/>
            <w14:checkbox>
              <w14:checked w14:val="0"/>
              <w14:checkedState w14:val="00FC" w14:font="Wingdings"/>
              <w14:uncheckedState w14:val="2610" w14:font="MS Gothic"/>
            </w14:checkbox>
          </w:sdtPr>
          <w:sdtContent>
            <w:tc>
              <w:tcPr>
                <w:tcW w:w="630" w:type="dxa"/>
              </w:tcPr>
              <w:p w14:paraId="71F1326B" w14:textId="27B0FEAD"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957986169"/>
            <w14:checkbox>
              <w14:checked w14:val="0"/>
              <w14:checkedState w14:val="2612" w14:font="MS Gothic"/>
              <w14:uncheckedState w14:val="2610" w14:font="MS Gothic"/>
            </w14:checkbox>
          </w:sdtPr>
          <w:sdtContent>
            <w:tc>
              <w:tcPr>
                <w:tcW w:w="630" w:type="dxa"/>
              </w:tcPr>
              <w:p w14:paraId="4D281A6C"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640317620"/>
            <w14:checkbox>
              <w14:checked w14:val="0"/>
              <w14:checkedState w14:val="2013" w14:font="Wide Latin"/>
              <w14:uncheckedState w14:val="2610" w14:font="MS Gothic"/>
            </w14:checkbox>
          </w:sdtPr>
          <w:sdtContent>
            <w:tc>
              <w:tcPr>
                <w:tcW w:w="540" w:type="dxa"/>
              </w:tcPr>
              <w:p w14:paraId="168A7C4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59CE5781" w14:textId="1D4D4944" w:rsidR="00155FD0" w:rsidRPr="002C4D4E" w:rsidRDefault="00155FD0" w:rsidP="002C4D4E">
            <w:pPr>
              <w:rPr>
                <w:rFonts w:cstheme="minorHAnsi"/>
                <w:sz w:val="20"/>
                <w:szCs w:val="20"/>
              </w:rPr>
            </w:pPr>
          </w:p>
        </w:tc>
      </w:tr>
      <w:tr w:rsidR="00155FD0" w14:paraId="2679B6AB" w14:textId="77777777" w:rsidTr="002C4D4E">
        <w:tc>
          <w:tcPr>
            <w:tcW w:w="631" w:type="dxa"/>
          </w:tcPr>
          <w:p w14:paraId="00767E38"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Α12.</w:t>
            </w:r>
          </w:p>
        </w:tc>
        <w:tc>
          <w:tcPr>
            <w:tcW w:w="10079" w:type="dxa"/>
            <w:gridSpan w:val="5"/>
          </w:tcPr>
          <w:p w14:paraId="6E400819" w14:textId="37AE9BC6" w:rsidR="00155FD0" w:rsidRPr="00A77589" w:rsidRDefault="00155FD0" w:rsidP="002C4D4E">
            <w:pPr>
              <w:pStyle w:val="a7"/>
              <w:numPr>
                <w:ilvl w:val="0"/>
                <w:numId w:val="4"/>
              </w:numPr>
              <w:ind w:left="256" w:hanging="270"/>
              <w:rPr>
                <w:rFonts w:cstheme="minorHAnsi"/>
                <w:b/>
                <w:bCs/>
                <w:color w:val="1F3864" w:themeColor="accent1" w:themeShade="80"/>
                <w:sz w:val="19"/>
                <w:szCs w:val="19"/>
              </w:rPr>
            </w:pPr>
            <w:r w:rsidRPr="00A77589">
              <w:rPr>
                <w:rFonts w:cstheme="minorHAnsi"/>
                <w:b/>
                <w:bCs/>
                <w:color w:val="1F3864" w:themeColor="accent1" w:themeShade="80"/>
                <w:sz w:val="19"/>
                <w:szCs w:val="19"/>
              </w:rPr>
              <w:t>Κανονισμός Σπουδών</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655344234"/>
            <w14:checkbox>
              <w14:checked w14:val="0"/>
              <w14:checkedState w14:val="00FC" w14:font="Wingdings"/>
              <w14:uncheckedState w14:val="2610" w14:font="MS Gothic"/>
            </w14:checkbox>
          </w:sdtPr>
          <w:sdtContent>
            <w:tc>
              <w:tcPr>
                <w:tcW w:w="630" w:type="dxa"/>
              </w:tcPr>
              <w:p w14:paraId="29838B0A" w14:textId="0BB39C03"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918670772"/>
            <w14:checkbox>
              <w14:checked w14:val="0"/>
              <w14:checkedState w14:val="2612" w14:font="MS Gothic"/>
              <w14:uncheckedState w14:val="2610" w14:font="MS Gothic"/>
            </w14:checkbox>
          </w:sdtPr>
          <w:sdtContent>
            <w:tc>
              <w:tcPr>
                <w:tcW w:w="630" w:type="dxa"/>
              </w:tcPr>
              <w:p w14:paraId="3679BE19"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975374249"/>
            <w14:checkbox>
              <w14:checked w14:val="0"/>
              <w14:checkedState w14:val="2013" w14:font="Wide Latin"/>
              <w14:uncheckedState w14:val="2610" w14:font="MS Gothic"/>
            </w14:checkbox>
          </w:sdtPr>
          <w:sdtContent>
            <w:tc>
              <w:tcPr>
                <w:tcW w:w="540" w:type="dxa"/>
              </w:tcPr>
              <w:p w14:paraId="777E992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4EC63F5D" w14:textId="3900686E" w:rsidR="00155FD0" w:rsidRPr="00A77589" w:rsidRDefault="00155FD0" w:rsidP="002C4D4E">
            <w:pPr>
              <w:rPr>
                <w:rFonts w:cstheme="minorHAnsi"/>
                <w:sz w:val="18"/>
                <w:szCs w:val="18"/>
              </w:rPr>
            </w:pPr>
          </w:p>
        </w:tc>
      </w:tr>
      <w:tr w:rsidR="00155FD0" w14:paraId="6E779DF5" w14:textId="77777777" w:rsidTr="002C4D4E">
        <w:tc>
          <w:tcPr>
            <w:tcW w:w="631" w:type="dxa"/>
          </w:tcPr>
          <w:p w14:paraId="26617678" w14:textId="77777777" w:rsidR="00155FD0" w:rsidRPr="00925730" w:rsidRDefault="00155FD0" w:rsidP="002C4D4E">
            <w:pPr>
              <w:jc w:val="center"/>
              <w:rPr>
                <w:rFonts w:cstheme="minorHAnsi"/>
                <w:b/>
                <w:bCs/>
                <w:color w:val="1F3864" w:themeColor="accent1" w:themeShade="80"/>
                <w:sz w:val="20"/>
                <w:szCs w:val="20"/>
              </w:rPr>
            </w:pPr>
          </w:p>
        </w:tc>
        <w:tc>
          <w:tcPr>
            <w:tcW w:w="10079" w:type="dxa"/>
            <w:gridSpan w:val="5"/>
          </w:tcPr>
          <w:p w14:paraId="273C95E6" w14:textId="0EC49C89"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2. Κανονισμός Πρακτικής Άσκησης</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1602070258"/>
            <w14:checkbox>
              <w14:checked w14:val="0"/>
              <w14:checkedState w14:val="00FC" w14:font="Wingdings"/>
              <w14:uncheckedState w14:val="2610" w14:font="MS Gothic"/>
            </w14:checkbox>
          </w:sdtPr>
          <w:sdtContent>
            <w:tc>
              <w:tcPr>
                <w:tcW w:w="630" w:type="dxa"/>
              </w:tcPr>
              <w:p w14:paraId="5A4F58C4" w14:textId="6EC64451" w:rsidR="00155FD0" w:rsidRPr="002C4D4E" w:rsidRDefault="00102BF6"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953979301"/>
            <w14:checkbox>
              <w14:checked w14:val="0"/>
              <w14:checkedState w14:val="2612" w14:font="MS Gothic"/>
              <w14:uncheckedState w14:val="2610" w14:font="MS Gothic"/>
            </w14:checkbox>
          </w:sdtPr>
          <w:sdtContent>
            <w:tc>
              <w:tcPr>
                <w:tcW w:w="630" w:type="dxa"/>
              </w:tcPr>
              <w:p w14:paraId="310D4A98"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496781171"/>
            <w14:checkbox>
              <w14:checked w14:val="0"/>
              <w14:checkedState w14:val="2013" w14:font="Wide Latin"/>
              <w14:uncheckedState w14:val="2610" w14:font="MS Gothic"/>
            </w14:checkbox>
          </w:sdtPr>
          <w:sdtContent>
            <w:tc>
              <w:tcPr>
                <w:tcW w:w="540" w:type="dxa"/>
              </w:tcPr>
              <w:p w14:paraId="65F37891" w14:textId="0443B58B"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tc>
          <w:tcPr>
            <w:tcW w:w="3060" w:type="dxa"/>
          </w:tcPr>
          <w:p w14:paraId="48653A3A" w14:textId="05B4E8C5" w:rsidR="00155FD0" w:rsidRPr="00A77589" w:rsidRDefault="00155FD0" w:rsidP="002C4D4E">
            <w:pPr>
              <w:rPr>
                <w:rFonts w:cstheme="minorHAnsi"/>
                <w:sz w:val="18"/>
                <w:szCs w:val="18"/>
              </w:rPr>
            </w:pPr>
          </w:p>
        </w:tc>
      </w:tr>
      <w:tr w:rsidR="00155FD0" w14:paraId="3524DF09" w14:textId="77777777" w:rsidTr="002C4D4E">
        <w:tc>
          <w:tcPr>
            <w:tcW w:w="631" w:type="dxa"/>
          </w:tcPr>
          <w:p w14:paraId="7DF3A681" w14:textId="77777777" w:rsidR="00155FD0" w:rsidRPr="00925730" w:rsidRDefault="00155FD0" w:rsidP="002C4D4E">
            <w:pPr>
              <w:jc w:val="center"/>
              <w:rPr>
                <w:rFonts w:cstheme="minorHAnsi"/>
                <w:b/>
                <w:bCs/>
                <w:color w:val="1F3864" w:themeColor="accent1" w:themeShade="80"/>
                <w:sz w:val="20"/>
                <w:szCs w:val="20"/>
              </w:rPr>
            </w:pPr>
          </w:p>
        </w:tc>
        <w:tc>
          <w:tcPr>
            <w:tcW w:w="10079" w:type="dxa"/>
            <w:gridSpan w:val="5"/>
          </w:tcPr>
          <w:p w14:paraId="5F50B710" w14:textId="08D1296C"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3. Κανονισμός Κινητικότητας</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1474718978"/>
            <w14:checkbox>
              <w14:checked w14:val="0"/>
              <w14:checkedState w14:val="00FC" w14:font="Wingdings"/>
              <w14:uncheckedState w14:val="2610" w14:font="MS Gothic"/>
            </w14:checkbox>
          </w:sdtPr>
          <w:sdtContent>
            <w:tc>
              <w:tcPr>
                <w:tcW w:w="630" w:type="dxa"/>
              </w:tcPr>
              <w:p w14:paraId="368BCEF5" w14:textId="60C13BC2" w:rsidR="00155FD0" w:rsidRPr="002C4D4E" w:rsidRDefault="00EF2914"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246726547"/>
            <w14:checkbox>
              <w14:checked w14:val="0"/>
              <w14:checkedState w14:val="2612" w14:font="MS Gothic"/>
              <w14:uncheckedState w14:val="2610" w14:font="MS Gothic"/>
            </w14:checkbox>
          </w:sdtPr>
          <w:sdtContent>
            <w:tc>
              <w:tcPr>
                <w:tcW w:w="630" w:type="dxa"/>
              </w:tcPr>
              <w:p w14:paraId="2C8F674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866671677"/>
            <w14:checkbox>
              <w14:checked w14:val="0"/>
              <w14:checkedState w14:val="2013" w14:font="Wide Latin"/>
              <w14:uncheckedState w14:val="2610" w14:font="MS Gothic"/>
            </w14:checkbox>
          </w:sdtPr>
          <w:sdtContent>
            <w:tc>
              <w:tcPr>
                <w:tcW w:w="540" w:type="dxa"/>
              </w:tcPr>
              <w:p w14:paraId="147A7D5E" w14:textId="1E10DE2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tc>
          <w:tcPr>
            <w:tcW w:w="3060" w:type="dxa"/>
          </w:tcPr>
          <w:p w14:paraId="3A283FD0" w14:textId="61B722F3" w:rsidR="00155FD0" w:rsidRPr="00A77589" w:rsidRDefault="00155FD0" w:rsidP="002C4D4E">
            <w:pPr>
              <w:rPr>
                <w:rFonts w:cstheme="minorHAnsi"/>
                <w:sz w:val="18"/>
                <w:szCs w:val="18"/>
              </w:rPr>
            </w:pPr>
          </w:p>
        </w:tc>
      </w:tr>
      <w:tr w:rsidR="00155FD0" w14:paraId="6469009E" w14:textId="77777777" w:rsidTr="002C4D4E">
        <w:tc>
          <w:tcPr>
            <w:tcW w:w="631" w:type="dxa"/>
          </w:tcPr>
          <w:p w14:paraId="628D3941" w14:textId="77777777" w:rsidR="00155FD0" w:rsidRPr="00925730" w:rsidRDefault="00155FD0" w:rsidP="002C4D4E">
            <w:pPr>
              <w:jc w:val="center"/>
              <w:rPr>
                <w:rFonts w:cstheme="minorHAnsi"/>
                <w:b/>
                <w:bCs/>
                <w:color w:val="1F3864" w:themeColor="accent1" w:themeShade="80"/>
                <w:sz w:val="20"/>
                <w:szCs w:val="20"/>
              </w:rPr>
            </w:pPr>
          </w:p>
        </w:tc>
        <w:tc>
          <w:tcPr>
            <w:tcW w:w="10079" w:type="dxa"/>
            <w:gridSpan w:val="5"/>
          </w:tcPr>
          <w:p w14:paraId="7A181443" w14:textId="2FDAFE52"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4. Κανονισμός Εκπόνησης εργασιών</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802359906"/>
            <w14:checkbox>
              <w14:checked w14:val="0"/>
              <w14:checkedState w14:val="00FC" w14:font="Wingdings"/>
              <w14:uncheckedState w14:val="2610" w14:font="MS Gothic"/>
            </w14:checkbox>
          </w:sdtPr>
          <w:sdtContent>
            <w:tc>
              <w:tcPr>
                <w:tcW w:w="630" w:type="dxa"/>
              </w:tcPr>
              <w:p w14:paraId="08CE52AB" w14:textId="12936145"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2000408364"/>
            <w14:checkbox>
              <w14:checked w14:val="0"/>
              <w14:checkedState w14:val="2612" w14:font="MS Gothic"/>
              <w14:uncheckedState w14:val="2610" w14:font="MS Gothic"/>
            </w14:checkbox>
          </w:sdtPr>
          <w:sdtContent>
            <w:tc>
              <w:tcPr>
                <w:tcW w:w="630" w:type="dxa"/>
              </w:tcPr>
              <w:p w14:paraId="6E461534"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153207864"/>
            <w14:checkbox>
              <w14:checked w14:val="0"/>
              <w14:checkedState w14:val="2013" w14:font="Wide Latin"/>
              <w14:uncheckedState w14:val="2610" w14:font="MS Gothic"/>
            </w14:checkbox>
          </w:sdtPr>
          <w:sdtContent>
            <w:tc>
              <w:tcPr>
                <w:tcW w:w="540" w:type="dxa"/>
              </w:tcPr>
              <w:p w14:paraId="11A856B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02146B67" w14:textId="588E573B" w:rsidR="00155FD0" w:rsidRPr="00A77589" w:rsidRDefault="00155FD0" w:rsidP="002C4D4E">
            <w:pPr>
              <w:rPr>
                <w:rFonts w:cstheme="minorHAnsi"/>
                <w:sz w:val="18"/>
                <w:szCs w:val="18"/>
              </w:rPr>
            </w:pPr>
          </w:p>
        </w:tc>
      </w:tr>
      <w:tr w:rsidR="00155FD0" w14:paraId="104EAA81" w14:textId="77777777" w:rsidTr="002C4D4E">
        <w:tc>
          <w:tcPr>
            <w:tcW w:w="631" w:type="dxa"/>
          </w:tcPr>
          <w:p w14:paraId="2B49A211"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Α13.</w:t>
            </w:r>
          </w:p>
        </w:tc>
        <w:tc>
          <w:tcPr>
            <w:tcW w:w="10079" w:type="dxa"/>
            <w:gridSpan w:val="5"/>
          </w:tcPr>
          <w:p w14:paraId="6CD551EC" w14:textId="6F2FAB55" w:rsidR="00155FD0" w:rsidRPr="00A77589" w:rsidRDefault="00155FD0" w:rsidP="004C0050">
            <w:pPr>
              <w:rPr>
                <w:rFonts w:cstheme="minorHAnsi"/>
                <w:b/>
                <w:bCs/>
                <w:color w:val="1F3864" w:themeColor="accent1" w:themeShade="80"/>
                <w:sz w:val="19"/>
                <w:szCs w:val="19"/>
              </w:rPr>
            </w:pPr>
            <w:r w:rsidRPr="00A77589">
              <w:rPr>
                <w:rFonts w:cstheme="minorHAnsi"/>
                <w:b/>
                <w:bCs/>
                <w:color w:val="1F3864" w:themeColor="accent1" w:themeShade="80"/>
                <w:sz w:val="19"/>
                <w:szCs w:val="19"/>
              </w:rPr>
              <w:t>Κανονισμός λειτουργίας μηχανισμού διαχείρισης παραπόνων και ενστάσεων φοιτητών</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879748799"/>
            <w14:checkbox>
              <w14:checked w14:val="0"/>
              <w14:checkedState w14:val="00FC" w14:font="Wingdings"/>
              <w14:uncheckedState w14:val="2610" w14:font="MS Gothic"/>
            </w14:checkbox>
          </w:sdtPr>
          <w:sdtContent>
            <w:tc>
              <w:tcPr>
                <w:tcW w:w="630" w:type="dxa"/>
              </w:tcPr>
              <w:p w14:paraId="4EB4ACD1" w14:textId="2410B17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777066645"/>
            <w14:checkbox>
              <w14:checked w14:val="0"/>
              <w14:checkedState w14:val="2612" w14:font="MS Gothic"/>
              <w14:uncheckedState w14:val="2610" w14:font="MS Gothic"/>
            </w14:checkbox>
          </w:sdtPr>
          <w:sdtContent>
            <w:tc>
              <w:tcPr>
                <w:tcW w:w="630" w:type="dxa"/>
              </w:tcPr>
              <w:p w14:paraId="04569EED"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519468135"/>
            <w14:checkbox>
              <w14:checked w14:val="0"/>
              <w14:checkedState w14:val="2013" w14:font="Wide Latin"/>
              <w14:uncheckedState w14:val="2610" w14:font="MS Gothic"/>
            </w14:checkbox>
          </w:sdtPr>
          <w:sdtContent>
            <w:tc>
              <w:tcPr>
                <w:tcW w:w="540" w:type="dxa"/>
              </w:tcPr>
              <w:p w14:paraId="0A1BAB24"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62812AAA" w14:textId="67B54E5E" w:rsidR="00155FD0" w:rsidRPr="00A77589" w:rsidRDefault="00155FD0" w:rsidP="002C4D4E">
            <w:pPr>
              <w:rPr>
                <w:rFonts w:cstheme="minorHAnsi"/>
                <w:sz w:val="18"/>
                <w:szCs w:val="18"/>
              </w:rPr>
            </w:pPr>
          </w:p>
        </w:tc>
      </w:tr>
      <w:tr w:rsidR="00155FD0" w14:paraId="1AC03A9D" w14:textId="77777777" w:rsidTr="002C4D4E">
        <w:tc>
          <w:tcPr>
            <w:tcW w:w="631" w:type="dxa"/>
          </w:tcPr>
          <w:p w14:paraId="34EFDC2C"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Α14.</w:t>
            </w:r>
          </w:p>
        </w:tc>
        <w:tc>
          <w:tcPr>
            <w:tcW w:w="10079" w:type="dxa"/>
            <w:gridSpan w:val="5"/>
          </w:tcPr>
          <w:p w14:paraId="1DDC182A" w14:textId="56B3F3EE"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Κανονισμός λειτουργίας θεσμού ακαδημαϊκού συμβούλου</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1686897546"/>
            <w14:checkbox>
              <w14:checked w14:val="0"/>
              <w14:checkedState w14:val="00FC" w14:font="Wingdings"/>
              <w14:uncheckedState w14:val="2610" w14:font="MS Gothic"/>
            </w14:checkbox>
          </w:sdtPr>
          <w:sdtContent>
            <w:tc>
              <w:tcPr>
                <w:tcW w:w="630" w:type="dxa"/>
              </w:tcPr>
              <w:p w14:paraId="1F97B7A3" w14:textId="50CFFAFE"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996605017"/>
            <w14:checkbox>
              <w14:checked w14:val="0"/>
              <w14:checkedState w14:val="2612" w14:font="MS Gothic"/>
              <w14:uncheckedState w14:val="2610" w14:font="MS Gothic"/>
            </w14:checkbox>
          </w:sdtPr>
          <w:sdtContent>
            <w:tc>
              <w:tcPr>
                <w:tcW w:w="630" w:type="dxa"/>
              </w:tcPr>
              <w:p w14:paraId="1A6C9A6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508257074"/>
            <w14:checkbox>
              <w14:checked w14:val="0"/>
              <w14:checkedState w14:val="2013" w14:font="Wide Latin"/>
              <w14:uncheckedState w14:val="2610" w14:font="MS Gothic"/>
            </w14:checkbox>
          </w:sdtPr>
          <w:sdtContent>
            <w:tc>
              <w:tcPr>
                <w:tcW w:w="540" w:type="dxa"/>
              </w:tcPr>
              <w:p w14:paraId="536CC92C"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0F6E6FB5" w14:textId="5BEA8AF2" w:rsidR="00155FD0" w:rsidRPr="00A77589" w:rsidRDefault="00155FD0" w:rsidP="002C4D4E">
            <w:pPr>
              <w:rPr>
                <w:rFonts w:cstheme="minorHAnsi"/>
                <w:sz w:val="18"/>
                <w:szCs w:val="18"/>
              </w:rPr>
            </w:pPr>
          </w:p>
        </w:tc>
      </w:tr>
      <w:tr w:rsidR="00155FD0" w14:paraId="335BC08A" w14:textId="77777777" w:rsidTr="002C4D4E">
        <w:tc>
          <w:tcPr>
            <w:tcW w:w="631" w:type="dxa"/>
          </w:tcPr>
          <w:p w14:paraId="5B9553ED"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Α15.</w:t>
            </w:r>
          </w:p>
        </w:tc>
        <w:tc>
          <w:tcPr>
            <w:tcW w:w="10079" w:type="dxa"/>
            <w:gridSpan w:val="5"/>
          </w:tcPr>
          <w:p w14:paraId="418249E8" w14:textId="698B3FF2"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Κανονισμός Δεοντολογίας της Έρευνας</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2030363732"/>
            <w14:checkbox>
              <w14:checked w14:val="0"/>
              <w14:checkedState w14:val="00FC" w14:font="Wingdings"/>
              <w14:uncheckedState w14:val="2610" w14:font="MS Gothic"/>
            </w14:checkbox>
          </w:sdtPr>
          <w:sdtContent>
            <w:tc>
              <w:tcPr>
                <w:tcW w:w="630" w:type="dxa"/>
              </w:tcPr>
              <w:p w14:paraId="3E5A163C" w14:textId="10FB4CC5"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2038076630"/>
            <w14:checkbox>
              <w14:checked w14:val="0"/>
              <w14:checkedState w14:val="2612" w14:font="MS Gothic"/>
              <w14:uncheckedState w14:val="2610" w14:font="MS Gothic"/>
            </w14:checkbox>
          </w:sdtPr>
          <w:sdtContent>
            <w:tc>
              <w:tcPr>
                <w:tcW w:w="630" w:type="dxa"/>
              </w:tcPr>
              <w:p w14:paraId="2113C42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1783960199"/>
            <w14:checkbox>
              <w14:checked w14:val="0"/>
              <w14:checkedState w14:val="2013" w14:font="Wide Latin"/>
              <w14:uncheckedState w14:val="2610" w14:font="MS Gothic"/>
            </w14:checkbox>
          </w:sdtPr>
          <w:sdtContent>
            <w:tc>
              <w:tcPr>
                <w:tcW w:w="540" w:type="dxa"/>
              </w:tcPr>
              <w:p w14:paraId="0E59DE06"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28A74055" w14:textId="5FB31CAD" w:rsidR="00155FD0" w:rsidRPr="00A77589" w:rsidRDefault="00155FD0" w:rsidP="002C4D4E">
            <w:pPr>
              <w:rPr>
                <w:rFonts w:cstheme="minorHAnsi"/>
                <w:sz w:val="18"/>
                <w:szCs w:val="18"/>
              </w:rPr>
            </w:pPr>
          </w:p>
        </w:tc>
      </w:tr>
      <w:tr w:rsidR="00155FD0" w14:paraId="7A8659FC" w14:textId="77777777" w:rsidTr="002C4D4E">
        <w:tc>
          <w:tcPr>
            <w:tcW w:w="631" w:type="dxa"/>
          </w:tcPr>
          <w:p w14:paraId="61F648CB"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Α16.</w:t>
            </w:r>
          </w:p>
        </w:tc>
        <w:tc>
          <w:tcPr>
            <w:tcW w:w="10079" w:type="dxa"/>
            <w:gridSpan w:val="5"/>
          </w:tcPr>
          <w:p w14:paraId="6023712C" w14:textId="756883CA"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Υπόδειγμα Διπλώματος &amp; Παραρτήματος Διπλώματος</w:t>
            </w:r>
            <w:r w:rsidR="002C4D4E" w:rsidRPr="00A77589">
              <w:rPr>
                <w:rFonts w:cstheme="minorHAnsi"/>
                <w:b/>
                <w:bCs/>
                <w:color w:val="1F3864" w:themeColor="accent1" w:themeShade="80"/>
                <w:sz w:val="19"/>
                <w:szCs w:val="19"/>
              </w:rPr>
              <w:t xml:space="preserve"> </w:t>
            </w: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254712787"/>
            <w14:checkbox>
              <w14:checked w14:val="0"/>
              <w14:checkedState w14:val="00FC" w14:font="Wingdings"/>
              <w14:uncheckedState w14:val="2610" w14:font="MS Gothic"/>
            </w14:checkbox>
          </w:sdtPr>
          <w:sdtContent>
            <w:tc>
              <w:tcPr>
                <w:tcW w:w="630" w:type="dxa"/>
              </w:tcPr>
              <w:p w14:paraId="4AB99DB2" w14:textId="4F1D6EF8"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497077691"/>
            <w14:checkbox>
              <w14:checked w14:val="0"/>
              <w14:checkedState w14:val="2612" w14:font="MS Gothic"/>
              <w14:uncheckedState w14:val="2610" w14:font="MS Gothic"/>
            </w14:checkbox>
          </w:sdtPr>
          <w:sdtContent>
            <w:tc>
              <w:tcPr>
                <w:tcW w:w="630" w:type="dxa"/>
              </w:tcPr>
              <w:p w14:paraId="4DE3810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318971893"/>
            <w14:checkbox>
              <w14:checked w14:val="0"/>
              <w14:checkedState w14:val="2013" w14:font="Wide Latin"/>
              <w14:uncheckedState w14:val="2610" w14:font="MS Gothic"/>
            </w14:checkbox>
          </w:sdtPr>
          <w:sdtContent>
            <w:tc>
              <w:tcPr>
                <w:tcW w:w="540" w:type="dxa"/>
              </w:tcPr>
              <w:p w14:paraId="2BDA527F"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719BA142" w14:textId="77777777" w:rsidR="00155FD0" w:rsidRPr="00A77589" w:rsidRDefault="00155FD0" w:rsidP="002C4D4E">
            <w:pPr>
              <w:rPr>
                <w:rFonts w:cstheme="minorHAnsi"/>
                <w:sz w:val="18"/>
                <w:szCs w:val="18"/>
              </w:rPr>
            </w:pPr>
          </w:p>
        </w:tc>
      </w:tr>
      <w:tr w:rsidR="00155FD0" w:rsidRPr="00E83C49" w14:paraId="5CD8F2D7" w14:textId="77777777" w:rsidTr="002C4D4E">
        <w:tc>
          <w:tcPr>
            <w:tcW w:w="631" w:type="dxa"/>
          </w:tcPr>
          <w:p w14:paraId="0F36FFE0"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Α17.</w:t>
            </w:r>
          </w:p>
        </w:tc>
        <w:tc>
          <w:tcPr>
            <w:tcW w:w="10079" w:type="dxa"/>
            <w:gridSpan w:val="5"/>
          </w:tcPr>
          <w:p w14:paraId="4C02FA6F" w14:textId="77777777" w:rsidR="00155FD0" w:rsidRPr="00A77589" w:rsidRDefault="00155FD0" w:rsidP="002C4D4E">
            <w:pPr>
              <w:rPr>
                <w:rFonts w:cstheme="minorHAnsi"/>
                <w:b/>
                <w:bCs/>
                <w:color w:val="1F3864" w:themeColor="accent1" w:themeShade="80"/>
                <w:sz w:val="19"/>
                <w:szCs w:val="19"/>
              </w:rPr>
            </w:pPr>
            <w:r w:rsidRPr="00A77589">
              <w:rPr>
                <w:rFonts w:cstheme="minorHAnsi"/>
                <w:b/>
                <w:bCs/>
                <w:color w:val="1F3864" w:themeColor="accent1" w:themeShade="80"/>
                <w:sz w:val="19"/>
                <w:szCs w:val="19"/>
              </w:rPr>
              <w:t xml:space="preserve">Συνοπτική αναφορά των επιδόσεων του διδακτικού προσωπικού σε επιστημονικό, ερευνητικό και διδακτικό έργο </w:t>
            </w:r>
          </w:p>
          <w:p w14:paraId="294E47CC" w14:textId="77777777" w:rsidR="00155FD0" w:rsidRPr="00A77589" w:rsidRDefault="00155FD0" w:rsidP="002C4D4E">
            <w:pPr>
              <w:rPr>
                <w:rFonts w:cstheme="minorHAnsi"/>
                <w:color w:val="1F3864" w:themeColor="accent1" w:themeShade="80"/>
                <w:sz w:val="19"/>
                <w:szCs w:val="19"/>
                <w:lang w:val="en-US"/>
              </w:rPr>
            </w:pPr>
            <w:r w:rsidRPr="00A77589">
              <w:rPr>
                <w:rFonts w:cstheme="minorHAnsi"/>
                <w:color w:val="1F3864" w:themeColor="accent1" w:themeShade="80"/>
                <w:sz w:val="19"/>
                <w:szCs w:val="19"/>
                <w:lang w:val="en-US"/>
              </w:rPr>
              <w:t>(</w:t>
            </w:r>
            <w:r w:rsidRPr="00A77589">
              <w:rPr>
                <w:rFonts w:cstheme="minorHAnsi"/>
                <w:color w:val="1F3864" w:themeColor="accent1" w:themeShade="80"/>
                <w:sz w:val="19"/>
                <w:szCs w:val="19"/>
              </w:rPr>
              <w:t>βάσει</w:t>
            </w:r>
            <w:r w:rsidRPr="00A77589">
              <w:rPr>
                <w:rFonts w:cstheme="minorHAnsi"/>
                <w:color w:val="1F3864" w:themeColor="accent1" w:themeShade="80"/>
                <w:sz w:val="19"/>
                <w:szCs w:val="19"/>
                <w:lang w:val="en-US"/>
              </w:rPr>
              <w:t xml:space="preserve"> Google Scholar, Scopus </w:t>
            </w:r>
            <w:r w:rsidRPr="00A77589">
              <w:rPr>
                <w:rFonts w:cstheme="minorHAnsi"/>
                <w:color w:val="1F3864" w:themeColor="accent1" w:themeShade="80"/>
                <w:sz w:val="19"/>
                <w:szCs w:val="19"/>
              </w:rPr>
              <w:t>κοκ</w:t>
            </w:r>
            <w:r w:rsidRPr="00A77589">
              <w:rPr>
                <w:rFonts w:cstheme="minorHAnsi"/>
                <w:color w:val="1F3864" w:themeColor="accent1" w:themeShade="80"/>
                <w:sz w:val="19"/>
                <w:szCs w:val="19"/>
                <w:lang w:val="en-US"/>
              </w:rPr>
              <w:t>)</w:t>
            </w:r>
          </w:p>
        </w:tc>
        <w:sdt>
          <w:sdtPr>
            <w:rPr>
              <w:rFonts w:cstheme="minorHAnsi"/>
              <w:b/>
              <w:bCs/>
              <w:color w:val="1F3864" w:themeColor="accent1" w:themeShade="80"/>
              <w:sz w:val="20"/>
              <w:szCs w:val="20"/>
            </w:rPr>
            <w:alias w:val="ΝΑΙ"/>
            <w:tag w:val="ΝΑΙ"/>
            <w:id w:val="243083191"/>
            <w14:checkbox>
              <w14:checked w14:val="0"/>
              <w14:checkedState w14:val="00FC" w14:font="Wingdings"/>
              <w14:uncheckedState w14:val="2610" w14:font="MS Gothic"/>
            </w14:checkbox>
          </w:sdtPr>
          <w:sdtContent>
            <w:tc>
              <w:tcPr>
                <w:tcW w:w="630" w:type="dxa"/>
              </w:tcPr>
              <w:p w14:paraId="3B251DEC" w14:textId="52BA7C06" w:rsidR="00155FD0" w:rsidRPr="002C4D4E" w:rsidRDefault="00D64BE3" w:rsidP="002C4D4E">
                <w:pPr>
                  <w:jc w:val="center"/>
                  <w:rPr>
                    <w:rFonts w:cstheme="minorHAnsi"/>
                    <w:sz w:val="20"/>
                    <w:szCs w:val="20"/>
                    <w:lang w:val="en-US"/>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695196700"/>
            <w14:checkbox>
              <w14:checked w14:val="0"/>
              <w14:checkedState w14:val="2612" w14:font="MS Gothic"/>
              <w14:uncheckedState w14:val="2610" w14:font="MS Gothic"/>
            </w14:checkbox>
          </w:sdtPr>
          <w:sdtContent>
            <w:tc>
              <w:tcPr>
                <w:tcW w:w="630" w:type="dxa"/>
              </w:tcPr>
              <w:p w14:paraId="19F9C526" w14:textId="766BB4A6" w:rsidR="00155FD0" w:rsidRPr="002C4D4E" w:rsidRDefault="001E1C05" w:rsidP="002C4D4E">
                <w:pPr>
                  <w:jc w:val="center"/>
                  <w:rPr>
                    <w:rFonts w:cstheme="minorHAnsi"/>
                    <w:sz w:val="20"/>
                    <w:szCs w:val="20"/>
                    <w:lang w:val="en-US"/>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270940535"/>
            <w14:checkbox>
              <w14:checked w14:val="0"/>
              <w14:checkedState w14:val="2013" w14:font="Wide Latin"/>
              <w14:uncheckedState w14:val="2610" w14:font="MS Gothic"/>
            </w14:checkbox>
          </w:sdtPr>
          <w:sdtContent>
            <w:tc>
              <w:tcPr>
                <w:tcW w:w="540" w:type="dxa"/>
              </w:tcPr>
              <w:p w14:paraId="1E0CF130" w14:textId="77777777" w:rsidR="00155FD0" w:rsidRPr="002C4D4E" w:rsidRDefault="00155FD0" w:rsidP="002C4D4E">
                <w:pPr>
                  <w:jc w:val="center"/>
                  <w:rPr>
                    <w:rFonts w:cstheme="minorHAnsi"/>
                    <w:sz w:val="20"/>
                    <w:szCs w:val="20"/>
                    <w:lang w:val="en-US"/>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718D829F" w14:textId="1CFE42C9" w:rsidR="00155FD0" w:rsidRPr="00A77589" w:rsidRDefault="00155FD0" w:rsidP="002C4D4E">
            <w:pPr>
              <w:rPr>
                <w:rFonts w:cstheme="minorHAnsi"/>
                <w:sz w:val="18"/>
                <w:szCs w:val="18"/>
              </w:rPr>
            </w:pPr>
          </w:p>
        </w:tc>
      </w:tr>
      <w:tr w:rsidR="00155FD0" w14:paraId="59CF8FFB" w14:textId="77777777" w:rsidTr="002C4D4E">
        <w:tc>
          <w:tcPr>
            <w:tcW w:w="631" w:type="dxa"/>
          </w:tcPr>
          <w:p w14:paraId="09E8FD4C"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Α18.</w:t>
            </w:r>
          </w:p>
        </w:tc>
        <w:tc>
          <w:tcPr>
            <w:tcW w:w="10079" w:type="dxa"/>
            <w:gridSpan w:val="5"/>
          </w:tcPr>
          <w:p w14:paraId="144579EB" w14:textId="4594C56F" w:rsidR="00155FD0" w:rsidRPr="00A77589" w:rsidRDefault="00155FD0" w:rsidP="00D64BE3">
            <w:pPr>
              <w:jc w:val="both"/>
              <w:rPr>
                <w:rFonts w:cstheme="minorHAnsi"/>
                <w:color w:val="1F3864" w:themeColor="accent1" w:themeShade="80"/>
                <w:sz w:val="19"/>
                <w:szCs w:val="19"/>
              </w:rPr>
            </w:pPr>
            <w:r w:rsidRPr="00A77589">
              <w:rPr>
                <w:rFonts w:cstheme="minorHAnsi"/>
                <w:b/>
                <w:bCs/>
                <w:color w:val="1F3864" w:themeColor="accent1" w:themeShade="80"/>
                <w:sz w:val="19"/>
                <w:szCs w:val="19"/>
              </w:rPr>
              <w:t xml:space="preserve">Ειδικός Κανονισμός για την εφαρμογή της ηλεκτρονικής μάθησης </w:t>
            </w:r>
            <w:r w:rsidRPr="00A77589">
              <w:rPr>
                <w:rFonts w:cstheme="minorHAnsi"/>
                <w:color w:val="1F3864" w:themeColor="accent1" w:themeShade="80"/>
                <w:sz w:val="19"/>
                <w:szCs w:val="19"/>
              </w:rPr>
              <w:t xml:space="preserve">(εάν εφαρμόζεται εξ αποστάσεως διδασκαλία) </w:t>
            </w:r>
          </w:p>
          <w:p w14:paraId="4862DAFA" w14:textId="77777777" w:rsidR="00155FD0" w:rsidRPr="00A77589" w:rsidRDefault="00155FD0" w:rsidP="002C4D4E">
            <w:pPr>
              <w:rPr>
                <w:rFonts w:cstheme="minorHAnsi"/>
                <w:b/>
                <w:bCs/>
                <w:color w:val="1F3864" w:themeColor="accent1" w:themeShade="80"/>
                <w:sz w:val="19"/>
                <w:szCs w:val="19"/>
              </w:rPr>
            </w:pPr>
            <w:r w:rsidRPr="00A77589">
              <w:rPr>
                <w:rFonts w:cstheme="minorHAnsi"/>
                <w:color w:val="1F3864" w:themeColor="accent1" w:themeShade="80"/>
                <w:sz w:val="19"/>
                <w:szCs w:val="19"/>
              </w:rPr>
              <w:t>(Ελληνικά &amp; αγγλικά)</w:t>
            </w:r>
          </w:p>
        </w:tc>
        <w:sdt>
          <w:sdtPr>
            <w:rPr>
              <w:rFonts w:cstheme="minorHAnsi"/>
              <w:b/>
              <w:bCs/>
              <w:color w:val="1F3864" w:themeColor="accent1" w:themeShade="80"/>
              <w:sz w:val="20"/>
              <w:szCs w:val="20"/>
            </w:rPr>
            <w:alias w:val="ΝΑΙ"/>
            <w:tag w:val="ΝΑΙ"/>
            <w:id w:val="420770232"/>
            <w14:checkbox>
              <w14:checked w14:val="0"/>
              <w14:checkedState w14:val="00FC" w14:font="Wingdings"/>
              <w14:uncheckedState w14:val="2610" w14:font="MS Gothic"/>
            </w14:checkbox>
          </w:sdtPr>
          <w:sdtContent>
            <w:tc>
              <w:tcPr>
                <w:tcW w:w="630" w:type="dxa"/>
              </w:tcPr>
              <w:p w14:paraId="137781EA" w14:textId="53EECAB4"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521828857"/>
            <w14:checkbox>
              <w14:checked w14:val="0"/>
              <w14:checkedState w14:val="2612" w14:font="MS Gothic"/>
              <w14:uncheckedState w14:val="2610" w14:font="MS Gothic"/>
            </w14:checkbox>
          </w:sdtPr>
          <w:sdtContent>
            <w:tc>
              <w:tcPr>
                <w:tcW w:w="630" w:type="dxa"/>
              </w:tcPr>
              <w:p w14:paraId="6ABFA05B"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9190092"/>
            <w14:checkbox>
              <w14:checked w14:val="0"/>
              <w14:checkedState w14:val="2013" w14:font="Wide Latin"/>
              <w14:uncheckedState w14:val="2610" w14:font="MS Gothic"/>
            </w14:checkbox>
          </w:sdtPr>
          <w:sdtContent>
            <w:tc>
              <w:tcPr>
                <w:tcW w:w="540" w:type="dxa"/>
              </w:tcPr>
              <w:p w14:paraId="5477C5A8" w14:textId="3E6CA6BB" w:rsidR="00155FD0" w:rsidRPr="002C4D4E" w:rsidRDefault="00D65DAB"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tc>
          <w:tcPr>
            <w:tcW w:w="3060" w:type="dxa"/>
          </w:tcPr>
          <w:p w14:paraId="11E6AEE0" w14:textId="755FF515" w:rsidR="00155FD0" w:rsidRPr="00A77589" w:rsidRDefault="00155FD0" w:rsidP="002C4D4E">
            <w:pPr>
              <w:rPr>
                <w:rFonts w:cstheme="minorHAnsi"/>
                <w:sz w:val="18"/>
                <w:szCs w:val="18"/>
              </w:rPr>
            </w:pPr>
          </w:p>
        </w:tc>
      </w:tr>
      <w:tr w:rsidR="00155FD0" w14:paraId="551F7CE7" w14:textId="77777777" w:rsidTr="002C4D4E">
        <w:tc>
          <w:tcPr>
            <w:tcW w:w="631" w:type="dxa"/>
          </w:tcPr>
          <w:p w14:paraId="0AD36A67" w14:textId="77777777" w:rsidR="00155FD0" w:rsidRPr="00925730" w:rsidRDefault="00155FD0" w:rsidP="002C4D4E">
            <w:pPr>
              <w:jc w:val="center"/>
              <w:rPr>
                <w:rFonts w:cstheme="minorHAnsi"/>
                <w:b/>
                <w:bCs/>
                <w:color w:val="1F3864" w:themeColor="accent1" w:themeShade="80"/>
                <w:sz w:val="20"/>
                <w:szCs w:val="20"/>
              </w:rPr>
            </w:pPr>
            <w:r w:rsidRPr="00925730">
              <w:rPr>
                <w:rFonts w:cstheme="minorHAnsi"/>
                <w:b/>
                <w:bCs/>
                <w:color w:val="1F3864" w:themeColor="accent1" w:themeShade="80"/>
                <w:sz w:val="20"/>
                <w:szCs w:val="20"/>
              </w:rPr>
              <w:t>Α19.</w:t>
            </w:r>
          </w:p>
        </w:tc>
        <w:tc>
          <w:tcPr>
            <w:tcW w:w="10079" w:type="dxa"/>
            <w:gridSpan w:val="5"/>
          </w:tcPr>
          <w:p w14:paraId="4AF34B0A" w14:textId="77670046" w:rsidR="00155FD0" w:rsidRPr="00A77589" w:rsidRDefault="00155FD0" w:rsidP="002C4D4E">
            <w:pPr>
              <w:rPr>
                <w:rFonts w:cstheme="minorHAnsi"/>
                <w:color w:val="1F3864" w:themeColor="accent1" w:themeShade="80"/>
                <w:sz w:val="19"/>
                <w:szCs w:val="19"/>
              </w:rPr>
            </w:pPr>
            <w:r w:rsidRPr="00A77589">
              <w:rPr>
                <w:rFonts w:cstheme="minorHAnsi"/>
                <w:b/>
                <w:bCs/>
                <w:color w:val="1F3864" w:themeColor="accent1" w:themeShade="80"/>
                <w:sz w:val="19"/>
                <w:szCs w:val="19"/>
              </w:rPr>
              <w:t xml:space="preserve">Σχέδιο Αξιοποίησης διδάκτρων </w:t>
            </w:r>
            <w:r w:rsidRPr="00A77589">
              <w:rPr>
                <w:rFonts w:cstheme="minorHAnsi"/>
                <w:color w:val="1F3864" w:themeColor="accent1" w:themeShade="80"/>
                <w:sz w:val="19"/>
                <w:szCs w:val="19"/>
              </w:rPr>
              <w:t>(εφόσον υφίστανται)</w:t>
            </w:r>
          </w:p>
        </w:tc>
        <w:sdt>
          <w:sdtPr>
            <w:rPr>
              <w:rFonts w:cstheme="minorHAnsi"/>
              <w:b/>
              <w:bCs/>
              <w:color w:val="1F3864" w:themeColor="accent1" w:themeShade="80"/>
              <w:sz w:val="20"/>
              <w:szCs w:val="20"/>
            </w:rPr>
            <w:alias w:val="ΝΑΙ"/>
            <w:tag w:val="ΝΑΙ"/>
            <w:id w:val="2064512937"/>
            <w14:checkbox>
              <w14:checked w14:val="0"/>
              <w14:checkedState w14:val="00FC" w14:font="Wingdings"/>
              <w14:uncheckedState w14:val="2610" w14:font="MS Gothic"/>
            </w14:checkbox>
          </w:sdtPr>
          <w:sdtContent>
            <w:tc>
              <w:tcPr>
                <w:tcW w:w="630" w:type="dxa"/>
              </w:tcPr>
              <w:p w14:paraId="72928EE1" w14:textId="48D451BC" w:rsidR="00155FD0" w:rsidRPr="002C4D4E" w:rsidRDefault="00D64BE3" w:rsidP="002C4D4E">
                <w:pPr>
                  <w:jc w:val="center"/>
                  <w:rPr>
                    <w:rFonts w:cstheme="minorHAnsi"/>
                    <w:sz w:val="20"/>
                    <w:szCs w:val="20"/>
                  </w:rPr>
                </w:pPr>
                <w:r>
                  <w:rPr>
                    <w:rFonts w:ascii="MS Gothic" w:eastAsia="MS Gothic" w:hAnsi="MS Gothic" w:cstheme="minorHAnsi" w:hint="eastAsia"/>
                    <w:b/>
                    <w:bCs/>
                    <w:color w:val="1F3864" w:themeColor="accent1" w:themeShade="80"/>
                    <w:sz w:val="20"/>
                    <w:szCs w:val="20"/>
                  </w:rPr>
                  <w:t>☐</w:t>
                </w:r>
              </w:p>
            </w:tc>
          </w:sdtContent>
        </w:sdt>
        <w:sdt>
          <w:sdtPr>
            <w:rPr>
              <w:rFonts w:cstheme="minorHAnsi"/>
              <w:b/>
              <w:bCs/>
              <w:color w:val="1F3864" w:themeColor="accent1" w:themeShade="80"/>
              <w:sz w:val="20"/>
              <w:szCs w:val="20"/>
            </w:rPr>
            <w:alias w:val="ΌΧΙ"/>
            <w:tag w:val="ΌΧΙ"/>
            <w:id w:val="-1762128873"/>
            <w14:checkbox>
              <w14:checked w14:val="0"/>
              <w14:checkedState w14:val="2612" w14:font="MS Gothic"/>
              <w14:uncheckedState w14:val="2610" w14:font="MS Gothic"/>
            </w14:checkbox>
          </w:sdtPr>
          <w:sdtContent>
            <w:tc>
              <w:tcPr>
                <w:tcW w:w="630" w:type="dxa"/>
              </w:tcPr>
              <w:p w14:paraId="7B803C2E"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sdt>
          <w:sdtPr>
            <w:rPr>
              <w:rFonts w:cstheme="minorHAnsi"/>
              <w:b/>
              <w:bCs/>
              <w:color w:val="1F3864" w:themeColor="accent1" w:themeShade="80"/>
              <w:sz w:val="20"/>
              <w:szCs w:val="20"/>
            </w:rPr>
            <w:alias w:val="Δεν αφορά"/>
            <w:tag w:val="Δεν αφορά"/>
            <w:id w:val="-379945931"/>
            <w14:checkbox>
              <w14:checked w14:val="0"/>
              <w14:checkedState w14:val="2013" w14:font="Wide Latin"/>
              <w14:uncheckedState w14:val="2610" w14:font="MS Gothic"/>
            </w14:checkbox>
          </w:sdtPr>
          <w:sdtContent>
            <w:tc>
              <w:tcPr>
                <w:tcW w:w="540" w:type="dxa"/>
              </w:tcPr>
              <w:p w14:paraId="0191A707" w14:textId="77777777" w:rsidR="00155FD0" w:rsidRPr="002C4D4E" w:rsidRDefault="00155FD0" w:rsidP="002C4D4E">
                <w:pPr>
                  <w:jc w:val="center"/>
                  <w:rPr>
                    <w:rFonts w:cstheme="minorHAnsi"/>
                    <w:sz w:val="20"/>
                    <w:szCs w:val="20"/>
                  </w:rPr>
                </w:pPr>
                <w:r w:rsidRPr="002C4D4E">
                  <w:rPr>
                    <w:rFonts w:ascii="Segoe UI Symbol" w:eastAsia="MS Gothic" w:hAnsi="Segoe UI Symbol" w:cs="Segoe UI Symbol"/>
                    <w:b/>
                    <w:bCs/>
                    <w:color w:val="1F3864" w:themeColor="accent1" w:themeShade="80"/>
                    <w:sz w:val="20"/>
                    <w:szCs w:val="20"/>
                  </w:rPr>
                  <w:t>☐</w:t>
                </w:r>
              </w:p>
            </w:tc>
          </w:sdtContent>
        </w:sdt>
        <w:tc>
          <w:tcPr>
            <w:tcW w:w="3060" w:type="dxa"/>
          </w:tcPr>
          <w:p w14:paraId="4BC163D3" w14:textId="77777777" w:rsidR="00155FD0" w:rsidRPr="002C4D4E" w:rsidRDefault="00155FD0" w:rsidP="002C4D4E">
            <w:pPr>
              <w:rPr>
                <w:rFonts w:cstheme="minorHAnsi"/>
                <w:sz w:val="20"/>
                <w:szCs w:val="20"/>
              </w:rPr>
            </w:pPr>
          </w:p>
        </w:tc>
      </w:tr>
      <w:tr w:rsidR="00711D54" w14:paraId="39711BD1" w14:textId="77777777" w:rsidTr="004C0050">
        <w:tc>
          <w:tcPr>
            <w:tcW w:w="631" w:type="dxa"/>
            <w:tcBorders>
              <w:bottom w:val="single" w:sz="4" w:space="0" w:color="auto"/>
            </w:tcBorders>
            <w:shd w:val="clear" w:color="auto" w:fill="D9E2F3" w:themeFill="accent1" w:themeFillTint="33"/>
          </w:tcPr>
          <w:p w14:paraId="670339B6" w14:textId="77777777" w:rsidR="00711D54" w:rsidRPr="001134A4" w:rsidRDefault="00711D54" w:rsidP="002C4D4E">
            <w:pPr>
              <w:jc w:val="center"/>
              <w:rPr>
                <w:rFonts w:cstheme="minorHAnsi"/>
                <w:b/>
                <w:bCs/>
                <w:color w:val="1F3864" w:themeColor="accent1" w:themeShade="80"/>
              </w:rPr>
            </w:pPr>
            <w:r w:rsidRPr="001134A4">
              <w:rPr>
                <w:rFonts w:cstheme="minorHAnsi"/>
                <w:b/>
                <w:bCs/>
                <w:color w:val="1F3864" w:themeColor="accent1" w:themeShade="80"/>
              </w:rPr>
              <w:t>Β.</w:t>
            </w:r>
          </w:p>
        </w:tc>
        <w:tc>
          <w:tcPr>
            <w:tcW w:w="14939" w:type="dxa"/>
            <w:gridSpan w:val="9"/>
            <w:tcBorders>
              <w:bottom w:val="single" w:sz="4" w:space="0" w:color="auto"/>
            </w:tcBorders>
            <w:shd w:val="clear" w:color="auto" w:fill="D9E2F3" w:themeFill="accent1" w:themeFillTint="33"/>
          </w:tcPr>
          <w:p w14:paraId="01C9E55F" w14:textId="78884EA1" w:rsidR="00711D54" w:rsidRPr="002C4D4E" w:rsidRDefault="00712F73" w:rsidP="002C4D4E">
            <w:pPr>
              <w:rPr>
                <w:rFonts w:cstheme="minorHAnsi"/>
                <w:b/>
                <w:bCs/>
                <w:color w:val="1F3864" w:themeColor="accent1" w:themeShade="80"/>
              </w:rPr>
            </w:pPr>
            <w:r w:rsidRPr="001134A4">
              <w:rPr>
                <w:rFonts w:cstheme="minorHAnsi"/>
                <w:b/>
                <w:bCs/>
                <w:color w:val="1F3864" w:themeColor="accent1" w:themeShade="80"/>
              </w:rPr>
              <w:t xml:space="preserve">ΕΥΡΗΜΑΤΑ - </w:t>
            </w:r>
            <w:r w:rsidR="00711D54" w:rsidRPr="001134A4">
              <w:rPr>
                <w:rFonts w:cstheme="minorHAnsi"/>
                <w:b/>
                <w:bCs/>
                <w:color w:val="1F3864" w:themeColor="accent1" w:themeShade="80"/>
              </w:rPr>
              <w:t>ΣΥΜΠΕΡΑΣΜΑΤΑ</w:t>
            </w:r>
          </w:p>
        </w:tc>
      </w:tr>
      <w:tr w:rsidR="004C0050" w14:paraId="1DC39190" w14:textId="77777777" w:rsidTr="004C0050">
        <w:tc>
          <w:tcPr>
            <w:tcW w:w="631" w:type="dxa"/>
            <w:vMerge w:val="restart"/>
            <w:tcBorders>
              <w:right w:val="single" w:sz="4" w:space="0" w:color="auto"/>
            </w:tcBorders>
          </w:tcPr>
          <w:p w14:paraId="383A8EDD" w14:textId="77777777" w:rsidR="004C0050" w:rsidRPr="00B9753A" w:rsidRDefault="004C0050" w:rsidP="002C4D4E">
            <w:pPr>
              <w:jc w:val="center"/>
              <w:rPr>
                <w:rFonts w:cstheme="minorHAnsi"/>
                <w:b/>
                <w:bCs/>
                <w:sz w:val="20"/>
                <w:szCs w:val="20"/>
              </w:rPr>
            </w:pPr>
          </w:p>
        </w:tc>
        <w:tc>
          <w:tcPr>
            <w:tcW w:w="14939" w:type="dxa"/>
            <w:gridSpan w:val="9"/>
            <w:tcBorders>
              <w:top w:val="single" w:sz="4" w:space="0" w:color="auto"/>
              <w:left w:val="single" w:sz="4" w:space="0" w:color="auto"/>
              <w:bottom w:val="nil"/>
              <w:right w:val="single" w:sz="4" w:space="0" w:color="auto"/>
            </w:tcBorders>
          </w:tcPr>
          <w:p w14:paraId="39877C97" w14:textId="0A071761" w:rsidR="004C0050" w:rsidRPr="00A77589" w:rsidRDefault="004C0050" w:rsidP="004C0050">
            <w:pPr>
              <w:pBdr>
                <w:top w:val="nil"/>
                <w:left w:val="nil"/>
                <w:bottom w:val="nil"/>
                <w:right w:val="nil"/>
                <w:between w:val="nil"/>
              </w:pBdr>
              <w:jc w:val="both"/>
              <w:rPr>
                <w:color w:val="000000"/>
                <w:sz w:val="19"/>
                <w:szCs w:val="19"/>
              </w:rPr>
            </w:pPr>
            <w:r w:rsidRPr="00A77589">
              <w:rPr>
                <w:color w:val="000000"/>
                <w:sz w:val="19"/>
                <w:szCs w:val="19"/>
              </w:rPr>
              <w:t>Η Επιτροπή Διασφάλισης Ποιότητας  του Αριστοτέλειου Πανεπιστημίου Θεσσαλονίκης στη Συνεδρίαση με αριθμό</w:t>
            </w:r>
            <w:r w:rsidR="00A77589" w:rsidRPr="00A77589">
              <w:rPr>
                <w:color w:val="000000"/>
                <w:sz w:val="19"/>
                <w:szCs w:val="19"/>
              </w:rPr>
              <w:t xml:space="preserve"> </w:t>
            </w:r>
            <w:r w:rsidR="003824C4">
              <w:rPr>
                <w:color w:val="000000"/>
                <w:sz w:val="19"/>
                <w:szCs w:val="19"/>
              </w:rPr>
              <w:t>………………………</w:t>
            </w:r>
            <w:r w:rsidRPr="00A77589">
              <w:rPr>
                <w:color w:val="000000"/>
                <w:sz w:val="19"/>
                <w:szCs w:val="19"/>
              </w:rPr>
              <w:t xml:space="preserve"> και αφού έλαβε υπόψη: </w:t>
            </w:r>
          </w:p>
        </w:tc>
      </w:tr>
      <w:tr w:rsidR="004C0050" w14:paraId="492C994E" w14:textId="77777777" w:rsidTr="004C0050">
        <w:tc>
          <w:tcPr>
            <w:tcW w:w="631" w:type="dxa"/>
            <w:vMerge/>
            <w:tcBorders>
              <w:right w:val="single" w:sz="4" w:space="0" w:color="auto"/>
            </w:tcBorders>
          </w:tcPr>
          <w:p w14:paraId="7A951EFE" w14:textId="77777777" w:rsidR="004C0050" w:rsidRPr="00B9753A" w:rsidRDefault="004C0050" w:rsidP="002C4D4E">
            <w:pPr>
              <w:jc w:val="center"/>
              <w:rPr>
                <w:rFonts w:cstheme="minorHAnsi"/>
                <w:b/>
                <w:bCs/>
                <w:sz w:val="20"/>
                <w:szCs w:val="20"/>
              </w:rPr>
            </w:pPr>
          </w:p>
        </w:tc>
        <w:tc>
          <w:tcPr>
            <w:tcW w:w="7469" w:type="dxa"/>
            <w:gridSpan w:val="4"/>
            <w:tcBorders>
              <w:top w:val="nil"/>
              <w:left w:val="single" w:sz="4" w:space="0" w:color="auto"/>
              <w:bottom w:val="nil"/>
              <w:right w:val="nil"/>
            </w:tcBorders>
          </w:tcPr>
          <w:p w14:paraId="34A7C61B" w14:textId="77777777"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Το πρότυπο Ακαδημαϊκής Πιστοποίησης  της ΕΘΑΑΕ</w:t>
            </w:r>
          </w:p>
          <w:p w14:paraId="2367C530" w14:textId="44057D34"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Τον Οδηγό Σπουδών του </w:t>
            </w:r>
            <w:r w:rsidR="00E400D6" w:rsidRPr="00A77589">
              <w:rPr>
                <w:color w:val="000000"/>
                <w:sz w:val="19"/>
                <w:szCs w:val="19"/>
              </w:rPr>
              <w:t>ΠΜΣ</w:t>
            </w:r>
          </w:p>
          <w:p w14:paraId="5F0491EF" w14:textId="48EFD840"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Τα Περιγράμματα Μαθημάτων (Μ1) του </w:t>
            </w:r>
            <w:r w:rsidR="00E400D6" w:rsidRPr="00A77589">
              <w:rPr>
                <w:color w:val="000000"/>
                <w:sz w:val="19"/>
                <w:szCs w:val="19"/>
              </w:rPr>
              <w:t>ΠΜΣ</w:t>
            </w:r>
          </w:p>
          <w:p w14:paraId="4D5F7350" w14:textId="20896366"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Τη Στρατηγική, την Πολιτική Ποιότητας και τη </w:t>
            </w:r>
            <w:proofErr w:type="spellStart"/>
            <w:r w:rsidRPr="00A77589">
              <w:rPr>
                <w:color w:val="000000"/>
                <w:sz w:val="19"/>
                <w:szCs w:val="19"/>
              </w:rPr>
              <w:t>Στοχοθεσία</w:t>
            </w:r>
            <w:proofErr w:type="spellEnd"/>
            <w:r w:rsidRPr="00A77589">
              <w:rPr>
                <w:color w:val="000000"/>
                <w:sz w:val="19"/>
                <w:szCs w:val="19"/>
              </w:rPr>
              <w:t xml:space="preserve"> του </w:t>
            </w:r>
            <w:r w:rsidR="00E400D6" w:rsidRPr="00A77589">
              <w:rPr>
                <w:color w:val="000000"/>
                <w:sz w:val="19"/>
                <w:szCs w:val="19"/>
              </w:rPr>
              <w:t>ΠΜΣ</w:t>
            </w:r>
          </w:p>
          <w:p w14:paraId="08F9BC90" w14:textId="3447DD67"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Τους σχετικούς Κανονισμούς του </w:t>
            </w:r>
            <w:r w:rsidR="00E400D6" w:rsidRPr="00A77589">
              <w:rPr>
                <w:color w:val="000000"/>
                <w:sz w:val="19"/>
                <w:szCs w:val="19"/>
              </w:rPr>
              <w:t>ΠΜΣ</w:t>
            </w:r>
          </w:p>
        </w:tc>
        <w:tc>
          <w:tcPr>
            <w:tcW w:w="7470" w:type="dxa"/>
            <w:gridSpan w:val="5"/>
            <w:tcBorders>
              <w:top w:val="nil"/>
              <w:left w:val="nil"/>
              <w:bottom w:val="nil"/>
              <w:right w:val="single" w:sz="4" w:space="0" w:color="auto"/>
            </w:tcBorders>
          </w:tcPr>
          <w:p w14:paraId="4B19AD8A" w14:textId="21A103FE"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Την ιστοσελίδα του </w:t>
            </w:r>
            <w:r w:rsidR="00E400D6" w:rsidRPr="00A77589">
              <w:rPr>
                <w:color w:val="000000"/>
                <w:sz w:val="19"/>
                <w:szCs w:val="19"/>
              </w:rPr>
              <w:t>ΠΜΣ</w:t>
            </w:r>
            <w:r w:rsidRPr="00A77589">
              <w:rPr>
                <w:color w:val="000000"/>
                <w:sz w:val="19"/>
                <w:szCs w:val="19"/>
              </w:rPr>
              <w:t xml:space="preserve"> </w:t>
            </w:r>
          </w:p>
          <w:p w14:paraId="332371AF" w14:textId="3922E16B"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Τα έγγραφα ίδρυσης του </w:t>
            </w:r>
            <w:r w:rsidR="00E400D6" w:rsidRPr="00A77589">
              <w:rPr>
                <w:color w:val="000000"/>
                <w:sz w:val="19"/>
                <w:szCs w:val="19"/>
              </w:rPr>
              <w:t>ΠΜΣ</w:t>
            </w:r>
          </w:p>
          <w:p w14:paraId="4F54289A" w14:textId="0A2E9DEA"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Την Πρόταση Ακαδημαϊκής Πιστοποίησης του </w:t>
            </w:r>
            <w:r w:rsidR="00E400D6" w:rsidRPr="00A77589">
              <w:rPr>
                <w:color w:val="000000"/>
                <w:sz w:val="19"/>
                <w:szCs w:val="19"/>
              </w:rPr>
              <w:t>ΠΜΣ</w:t>
            </w:r>
          </w:p>
          <w:p w14:paraId="45D2F5CD" w14:textId="396CDDE5" w:rsidR="004C0050" w:rsidRPr="00A77589" w:rsidRDefault="004C0050" w:rsidP="004C0050">
            <w:pPr>
              <w:numPr>
                <w:ilvl w:val="0"/>
                <w:numId w:val="5"/>
              </w:numPr>
              <w:pBdr>
                <w:top w:val="nil"/>
                <w:left w:val="nil"/>
                <w:bottom w:val="nil"/>
                <w:right w:val="nil"/>
                <w:between w:val="nil"/>
              </w:pBdr>
              <w:jc w:val="both"/>
              <w:rPr>
                <w:color w:val="000000"/>
                <w:sz w:val="19"/>
                <w:szCs w:val="19"/>
              </w:rPr>
            </w:pPr>
            <w:r w:rsidRPr="00A77589">
              <w:rPr>
                <w:color w:val="000000"/>
                <w:sz w:val="19"/>
                <w:szCs w:val="19"/>
              </w:rPr>
              <w:t xml:space="preserve">Τη συνεργασία με τους υπευθύνους του </w:t>
            </w:r>
            <w:r w:rsidR="00E400D6" w:rsidRPr="00A77589">
              <w:rPr>
                <w:color w:val="000000"/>
                <w:sz w:val="19"/>
                <w:szCs w:val="19"/>
              </w:rPr>
              <w:t>ΠΜΣ</w:t>
            </w:r>
          </w:p>
        </w:tc>
      </w:tr>
      <w:tr w:rsidR="004C0050" w14:paraId="3E93E635" w14:textId="77777777" w:rsidTr="004C0050">
        <w:tc>
          <w:tcPr>
            <w:tcW w:w="631" w:type="dxa"/>
            <w:vMerge/>
            <w:tcBorders>
              <w:right w:val="single" w:sz="4" w:space="0" w:color="auto"/>
            </w:tcBorders>
          </w:tcPr>
          <w:p w14:paraId="09DEC8C8" w14:textId="77777777" w:rsidR="004C0050" w:rsidRPr="00B9753A" w:rsidRDefault="004C0050" w:rsidP="002C4D4E">
            <w:pPr>
              <w:jc w:val="center"/>
              <w:rPr>
                <w:rFonts w:cstheme="minorHAnsi"/>
                <w:b/>
                <w:bCs/>
                <w:sz w:val="20"/>
                <w:szCs w:val="20"/>
              </w:rPr>
            </w:pPr>
          </w:p>
        </w:tc>
        <w:tc>
          <w:tcPr>
            <w:tcW w:w="14939" w:type="dxa"/>
            <w:gridSpan w:val="9"/>
            <w:tcBorders>
              <w:top w:val="nil"/>
              <w:left w:val="single" w:sz="4" w:space="0" w:color="auto"/>
              <w:bottom w:val="single" w:sz="4" w:space="0" w:color="auto"/>
              <w:right w:val="single" w:sz="4" w:space="0" w:color="auto"/>
            </w:tcBorders>
          </w:tcPr>
          <w:p w14:paraId="23CD6660" w14:textId="77777777" w:rsidR="004C0050" w:rsidRPr="00A77589" w:rsidRDefault="004C0050" w:rsidP="004C0050">
            <w:pPr>
              <w:pBdr>
                <w:top w:val="nil"/>
                <w:left w:val="nil"/>
                <w:bottom w:val="nil"/>
                <w:right w:val="nil"/>
                <w:between w:val="nil"/>
              </w:pBdr>
              <w:spacing w:line="192" w:lineRule="auto"/>
              <w:jc w:val="center"/>
              <w:rPr>
                <w:b/>
                <w:color w:val="000000"/>
                <w:sz w:val="19"/>
                <w:szCs w:val="19"/>
              </w:rPr>
            </w:pPr>
            <w:r w:rsidRPr="00A77589">
              <w:rPr>
                <w:b/>
                <w:color w:val="000000"/>
                <w:sz w:val="19"/>
                <w:szCs w:val="19"/>
              </w:rPr>
              <w:t>Προέβη</w:t>
            </w:r>
          </w:p>
          <w:p w14:paraId="42C9461F" w14:textId="03398CF7" w:rsidR="004C0050" w:rsidRPr="00A77589" w:rsidRDefault="004C0050" w:rsidP="004C0050">
            <w:pPr>
              <w:pBdr>
                <w:top w:val="nil"/>
                <w:left w:val="nil"/>
                <w:bottom w:val="nil"/>
                <w:right w:val="nil"/>
                <w:between w:val="nil"/>
              </w:pBdr>
              <w:spacing w:line="192" w:lineRule="auto"/>
              <w:rPr>
                <w:b/>
                <w:color w:val="000000"/>
                <w:sz w:val="19"/>
                <w:szCs w:val="19"/>
              </w:rPr>
            </w:pPr>
            <w:r w:rsidRPr="00A77589">
              <w:rPr>
                <w:color w:val="000000"/>
                <w:sz w:val="19"/>
                <w:szCs w:val="19"/>
              </w:rPr>
              <w:t xml:space="preserve">στον έλεγχο των βασικών απαιτήσεων του προτύπου από το </w:t>
            </w:r>
            <w:r w:rsidR="00E400D6" w:rsidRPr="00A77589">
              <w:rPr>
                <w:color w:val="000000"/>
                <w:sz w:val="19"/>
                <w:szCs w:val="19"/>
              </w:rPr>
              <w:t>ΠΜΣ</w:t>
            </w:r>
            <w:r w:rsidRPr="00A77589">
              <w:rPr>
                <w:color w:val="000000"/>
                <w:sz w:val="19"/>
                <w:szCs w:val="19"/>
              </w:rPr>
              <w:t xml:space="preserve"> «</w:t>
            </w:r>
            <w:r w:rsidR="00D64BE3" w:rsidRPr="00D64BE3">
              <w:rPr>
                <w:color w:val="000000"/>
                <w:sz w:val="19"/>
                <w:szCs w:val="19"/>
                <w:highlight w:val="yellow"/>
              </w:rPr>
              <w:t>ΟΝΟΜΑΣΙΑ</w:t>
            </w:r>
            <w:r w:rsidRPr="00A77589">
              <w:rPr>
                <w:color w:val="000000"/>
                <w:sz w:val="19"/>
                <w:szCs w:val="19"/>
              </w:rPr>
              <w:t xml:space="preserve">» του Τμήματος </w:t>
            </w:r>
            <w:sdt>
              <w:sdtPr>
                <w:rPr>
                  <w:color w:val="000000"/>
                  <w:sz w:val="19"/>
                  <w:szCs w:val="19"/>
                  <w:shd w:val="clear" w:color="auto" w:fill="E7E6E6" w:themeFill="background2"/>
                </w:rPr>
                <w:alias w:val="Τμήματα ΑΠΘ"/>
                <w:tag w:val="Τμήματα ΑΠΘ"/>
                <w:id w:val="614712742"/>
                <w:placeholder>
                  <w:docPart w:val="B81A357325A4465DBEC06765C560C3A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rPr>
                  <w:shd w:val="clear" w:color="auto" w:fill="auto"/>
                </w:rPr>
              </w:sdtEndPr>
              <w:sdtContent>
                <w:r w:rsidR="00D64BE3" w:rsidRPr="00D64BE3">
                  <w:rPr>
                    <w:rStyle w:val="a3"/>
                    <w:b/>
                    <w:bCs/>
                    <w:highlight w:val="yellow"/>
                  </w:rPr>
                  <w:t>Choose an item.</w:t>
                </w:r>
              </w:sdtContent>
            </w:sdt>
            <w:r w:rsidRPr="00A77589">
              <w:rPr>
                <w:color w:val="000000"/>
                <w:sz w:val="19"/>
                <w:szCs w:val="19"/>
              </w:rPr>
              <w:t xml:space="preserve"> και κατέληξε στα ακόλουθα συμπεράσματα:</w:t>
            </w:r>
          </w:p>
        </w:tc>
      </w:tr>
      <w:tr w:rsidR="00155FD0" w14:paraId="47A5D309" w14:textId="77777777" w:rsidTr="004C0050">
        <w:tc>
          <w:tcPr>
            <w:tcW w:w="631" w:type="dxa"/>
          </w:tcPr>
          <w:p w14:paraId="184B604F" w14:textId="77777777" w:rsidR="00155FD0" w:rsidRPr="00155FD0" w:rsidRDefault="00155FD0" w:rsidP="002C4D4E">
            <w:pPr>
              <w:jc w:val="center"/>
              <w:rPr>
                <w:rFonts w:cstheme="minorHAnsi"/>
                <w:color w:val="1F3864" w:themeColor="accent1" w:themeShade="80"/>
              </w:rPr>
            </w:pPr>
            <w:r w:rsidRPr="00155FD0">
              <w:rPr>
                <w:rFonts w:cstheme="minorHAnsi"/>
                <w:color w:val="1F3864" w:themeColor="accent1" w:themeShade="80"/>
              </w:rPr>
              <w:lastRenderedPageBreak/>
              <w:t>Β1</w:t>
            </w:r>
          </w:p>
        </w:tc>
        <w:tc>
          <w:tcPr>
            <w:tcW w:w="14939" w:type="dxa"/>
            <w:gridSpan w:val="9"/>
            <w:tcBorders>
              <w:top w:val="single" w:sz="4" w:space="0" w:color="auto"/>
            </w:tcBorders>
          </w:tcPr>
          <w:p w14:paraId="426E8B37" w14:textId="1E7345B7" w:rsidR="001134A4" w:rsidRDefault="00E20319" w:rsidP="00E20319">
            <w:pPr>
              <w:spacing w:line="216" w:lineRule="auto"/>
              <w:jc w:val="both"/>
              <w:rPr>
                <w:sz w:val="19"/>
                <w:szCs w:val="19"/>
              </w:rPr>
            </w:pPr>
            <w:r w:rsidRPr="00E20319">
              <w:rPr>
                <w:sz w:val="19"/>
                <w:szCs w:val="19"/>
              </w:rPr>
              <w:t>Το</w:t>
            </w:r>
            <w:r w:rsidRPr="00D64BE3">
              <w:rPr>
                <w:sz w:val="19"/>
                <w:szCs w:val="19"/>
                <w:lang w:val="en-US"/>
              </w:rPr>
              <w:t xml:space="preserve"> </w:t>
            </w:r>
            <w:r w:rsidRPr="00E20319">
              <w:rPr>
                <w:sz w:val="19"/>
                <w:szCs w:val="19"/>
              </w:rPr>
              <w:t>Τμήμα</w:t>
            </w:r>
            <w:r w:rsidRPr="00D64BE3">
              <w:rPr>
                <w:sz w:val="19"/>
                <w:szCs w:val="19"/>
                <w:lang w:val="en-US"/>
              </w:rPr>
              <w:t xml:space="preserve"> </w:t>
            </w:r>
            <w:sdt>
              <w:sdtPr>
                <w:rPr>
                  <w:sz w:val="19"/>
                  <w:szCs w:val="19"/>
                </w:rPr>
                <w:alias w:val="Τμήματα ΑΠΘ"/>
                <w:tag w:val="Τμήματα ΑΠΘ"/>
                <w:id w:val="-758291367"/>
                <w:placeholder>
                  <w:docPart w:val="CB6A31EF91AC4CBCA24242E3126C576B"/>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D64BE3" w:rsidRPr="00D64BE3">
                  <w:rPr>
                    <w:rStyle w:val="a3"/>
                    <w:highlight w:val="yellow"/>
                    <w:lang w:val="en-US"/>
                  </w:rPr>
                  <w:t>Choose an item.</w:t>
                </w:r>
              </w:sdtContent>
            </w:sdt>
            <w:r w:rsidRPr="00D64BE3">
              <w:rPr>
                <w:sz w:val="19"/>
                <w:szCs w:val="19"/>
                <w:lang w:val="en-US"/>
              </w:rPr>
              <w:t xml:space="preserve"> </w:t>
            </w:r>
            <w:r w:rsidRPr="00E20319">
              <w:rPr>
                <w:sz w:val="19"/>
                <w:szCs w:val="19"/>
              </w:rPr>
              <w:t xml:space="preserve">του ΑΠΘ έχει καταρτίσει Στρατηγική Ανάπτυξης και Πολιτικής Ποιότητας για τα ΠΜΣ του, οι οποίες εναρμονίζονται με τη Στρατηγική και το όραμα του Ιδρύματος, καθώς επίσης και </w:t>
            </w:r>
            <w:proofErr w:type="spellStart"/>
            <w:r w:rsidRPr="00E20319">
              <w:rPr>
                <w:sz w:val="19"/>
                <w:szCs w:val="19"/>
              </w:rPr>
              <w:t>Στοχοθεσία</w:t>
            </w:r>
            <w:proofErr w:type="spellEnd"/>
            <w:r w:rsidRPr="00E20319">
              <w:rPr>
                <w:sz w:val="19"/>
                <w:szCs w:val="19"/>
              </w:rPr>
              <w:t xml:space="preserve"> Ποιότητας για το κάθε ΠΜΣ. </w:t>
            </w:r>
            <w:r w:rsidR="001134A4" w:rsidRPr="001134A4">
              <w:rPr>
                <w:sz w:val="19"/>
                <w:szCs w:val="19"/>
              </w:rPr>
              <w:t xml:space="preserve">Το ΠΜΣ σχεδιάστηκε στο πλαίσιο του </w:t>
            </w:r>
            <w:proofErr w:type="spellStart"/>
            <w:r w:rsidR="001134A4" w:rsidRPr="001134A4">
              <w:rPr>
                <w:sz w:val="19"/>
                <w:szCs w:val="19"/>
              </w:rPr>
              <w:t>επικαιροποιημένου</w:t>
            </w:r>
            <w:proofErr w:type="spellEnd"/>
            <w:r w:rsidR="001134A4" w:rsidRPr="001134A4">
              <w:rPr>
                <w:sz w:val="19"/>
                <w:szCs w:val="19"/>
              </w:rPr>
              <w:t xml:space="preserve"> Στρατηγικού Στόχου "1.3. Ανταγωνιστικότητα στα μεταπτυχιακά προγράμματα σπουδών" του Στρατηγικού Σχεδίου 2019-2022 (</w:t>
            </w:r>
            <w:proofErr w:type="spellStart"/>
            <w:r w:rsidR="001134A4" w:rsidRPr="001134A4">
              <w:rPr>
                <w:sz w:val="19"/>
                <w:szCs w:val="19"/>
              </w:rPr>
              <w:t>Απόφ</w:t>
            </w:r>
            <w:proofErr w:type="spellEnd"/>
            <w:r w:rsidR="001134A4" w:rsidRPr="001134A4">
              <w:rPr>
                <w:sz w:val="19"/>
                <w:szCs w:val="19"/>
              </w:rPr>
              <w:t xml:space="preserve">. Συγκλήτου υπ. </w:t>
            </w:r>
            <w:proofErr w:type="spellStart"/>
            <w:r w:rsidR="001134A4" w:rsidRPr="001134A4">
              <w:rPr>
                <w:sz w:val="19"/>
                <w:szCs w:val="19"/>
              </w:rPr>
              <w:t>αριθμ</w:t>
            </w:r>
            <w:proofErr w:type="spellEnd"/>
            <w:r w:rsidR="001134A4" w:rsidRPr="001134A4">
              <w:rPr>
                <w:sz w:val="19"/>
                <w:szCs w:val="19"/>
              </w:rPr>
              <w:t>. 72793/29-5-2023) και εναρμονίζεται πλήρως με το νέο Στρατηγικό Σχέδιο του ΑΠΘ, όπως εγκρίθηκε από το Συμβούλιο Διοίκησης</w:t>
            </w:r>
            <w:r w:rsidR="001134A4">
              <w:rPr>
                <w:sz w:val="19"/>
                <w:szCs w:val="19"/>
              </w:rPr>
              <w:t>.</w:t>
            </w:r>
          </w:p>
          <w:p w14:paraId="04DDF823" w14:textId="72AF1967" w:rsidR="00E20319" w:rsidRPr="00E20319" w:rsidRDefault="00E20319" w:rsidP="00E20319">
            <w:pPr>
              <w:spacing w:line="216" w:lineRule="auto"/>
              <w:jc w:val="both"/>
              <w:rPr>
                <w:sz w:val="19"/>
                <w:szCs w:val="19"/>
              </w:rPr>
            </w:pPr>
            <w:r w:rsidRPr="00E20319">
              <w:rPr>
                <w:sz w:val="19"/>
                <w:szCs w:val="19"/>
              </w:rPr>
              <w:t>Το ΠΜΣ φρόντισε να διερευνήσει και να μελετήσει τις ανάγκες της αγοράς εργασίας και της κοινωνίας, λαμβάνοντας ταυτόχρονα υπόψη τις εξελίξεις και τις πρόσφατες τάσεις στο διεθνές επιστημονικό γίγνεσθαι. Το ΠΜΣ ήρθε σε επικοινωνία και έλαβε υπόψη τις γνώμες συνεργαζόμενων φορέων, φοιτητών και αποφοίτων στο σχεδιασμό του</w:t>
            </w:r>
            <w:r w:rsidR="0017467A">
              <w:rPr>
                <w:sz w:val="19"/>
                <w:szCs w:val="19"/>
              </w:rPr>
              <w:t>,</w:t>
            </w:r>
            <w:r w:rsidRPr="00E20319">
              <w:rPr>
                <w:sz w:val="19"/>
                <w:szCs w:val="19"/>
              </w:rPr>
              <w:t xml:space="preserve"> θεμελιώνοντας κατά αυτόν τον τρόπο τόσο τη σκοπιμότητα ίδρυσ</w:t>
            </w:r>
            <w:r w:rsidR="0017467A">
              <w:rPr>
                <w:sz w:val="19"/>
                <w:szCs w:val="19"/>
              </w:rPr>
              <w:t>ή</w:t>
            </w:r>
            <w:r w:rsidRPr="00E20319">
              <w:rPr>
                <w:sz w:val="19"/>
                <w:szCs w:val="19"/>
              </w:rPr>
              <w:t xml:space="preserve">ς του όσο και τη βιωσιμότητά του. </w:t>
            </w:r>
          </w:p>
          <w:p w14:paraId="5284F85B" w14:textId="377F5A1A" w:rsidR="00E20319" w:rsidRPr="00E20319" w:rsidRDefault="00E20319" w:rsidP="00E20319">
            <w:pPr>
              <w:spacing w:line="216" w:lineRule="auto"/>
              <w:jc w:val="both"/>
              <w:rPr>
                <w:sz w:val="19"/>
                <w:szCs w:val="19"/>
              </w:rPr>
            </w:pPr>
            <w:r w:rsidRPr="00E20319">
              <w:rPr>
                <w:sz w:val="19"/>
                <w:szCs w:val="19"/>
              </w:rPr>
              <w:t>Το ΠΜΣ έχει μεριμνήσει</w:t>
            </w:r>
            <w:r w:rsidR="0017467A">
              <w:rPr>
                <w:sz w:val="19"/>
                <w:szCs w:val="19"/>
              </w:rPr>
              <w:t>,</w:t>
            </w:r>
            <w:r w:rsidRPr="00E20319">
              <w:rPr>
                <w:sz w:val="19"/>
                <w:szCs w:val="19"/>
              </w:rPr>
              <w:t xml:space="preserve"> ώστε να υπάρχουν και να είναι δημοσιευμένοι όλοι οι απαραίτητοι κανονισμοί, οι οποίοι καθορίζουν την επιλογή των φοιτητών, τα στάδια φοίτησης, λοιπές διαδικασίες  και γενικότερα τα δικαιώματα και τις υποχρεώσεις αυτών. Η ιστοσελίδα του ΠΜΣ συνδράμει σημαντικά προς την κατεύθυνση δημοσιοποίησης όλων των απαραίτητων πληροφοριών.</w:t>
            </w:r>
          </w:p>
          <w:p w14:paraId="5238AA40" w14:textId="77777777" w:rsidR="00E20319" w:rsidRPr="00E20319" w:rsidRDefault="00E20319" w:rsidP="00E20319">
            <w:pPr>
              <w:spacing w:line="216" w:lineRule="auto"/>
              <w:jc w:val="both"/>
              <w:rPr>
                <w:sz w:val="19"/>
                <w:szCs w:val="19"/>
              </w:rPr>
            </w:pPr>
            <w:r w:rsidRPr="00E20319">
              <w:rPr>
                <w:sz w:val="19"/>
                <w:szCs w:val="19"/>
              </w:rPr>
              <w:t xml:space="preserve">Το Πρόγραμμα Σπουδών έχει οργανωθεί σύμφωνα με τις τελευταίες τάσεις στο επιστημονικό πεδίο και καλύπτει ευρύ φάσμα γνώσεων, δεν σημειώνεται επικάλυψη με τα μαθήματα του ΠΠΣ και τα μαθησιακά αποτελέσματα του ΠΜΣ σχεδιάστηκαν σύμφωνα με το επίπεδο 7 του ΕΠΠ. Το ΠΜΣ προσανατολίζεται στην εμβάθυνση των γνώσεων και αφενός θα δώσει στους φοιτητές πολλαπλά και σημαντικά ερεθίσματα και αφετέρου θα τους εφοδιάσει με δεξιότητες και δυνατότητες, οι οποίες με τη σειρά τους θα ενισχύσουν τις προοπτικές απασχόλησής τους. </w:t>
            </w:r>
          </w:p>
          <w:p w14:paraId="62E8485E" w14:textId="77777777" w:rsidR="00E20319" w:rsidRPr="00E20319" w:rsidRDefault="00E20319" w:rsidP="00E20319">
            <w:pPr>
              <w:spacing w:line="216" w:lineRule="auto"/>
              <w:jc w:val="both"/>
              <w:rPr>
                <w:sz w:val="19"/>
                <w:szCs w:val="19"/>
              </w:rPr>
            </w:pPr>
            <w:r w:rsidRPr="00E20319">
              <w:rPr>
                <w:sz w:val="19"/>
                <w:szCs w:val="19"/>
              </w:rPr>
              <w:t xml:space="preserve">Το Διδακτικό Προσωπικό διαθέτει τα κατάλληλα προσόντα, που καλλιεργούνται συνεχώς μέσω κατάλληλων δράσεων. Η ακαδημαϊκή δραστηριότητα βασίζεται σε επαρκείς πόρους και μέσα, προσφέροντας στους φοιτητές το βέλτιστο δυνατό επίπεδο σπουδών και ενισχύοντας τη </w:t>
            </w:r>
            <w:proofErr w:type="spellStart"/>
            <w:r w:rsidRPr="00E20319">
              <w:rPr>
                <w:sz w:val="19"/>
                <w:szCs w:val="19"/>
              </w:rPr>
              <w:t>φοιτητο</w:t>
            </w:r>
            <w:proofErr w:type="spellEnd"/>
            <w:r w:rsidRPr="00E20319">
              <w:rPr>
                <w:sz w:val="19"/>
                <w:szCs w:val="19"/>
              </w:rPr>
              <w:t>-κεντρική μάθηση. Σε αυτό το πλαίσιο σημαντικό ρόλο διαδραματίζει το υποστηρικτικό και διοικητικό προσωπικό, και οι υπηρεσίες στήριξης που προσφέρει προς όλους τους φοιτητές.</w:t>
            </w:r>
          </w:p>
          <w:p w14:paraId="06E18C04" w14:textId="77777777" w:rsidR="00475DCD" w:rsidRDefault="00E20319" w:rsidP="00E20319">
            <w:pPr>
              <w:pBdr>
                <w:top w:val="nil"/>
                <w:left w:val="nil"/>
                <w:bottom w:val="nil"/>
                <w:right w:val="nil"/>
                <w:between w:val="nil"/>
              </w:pBdr>
              <w:spacing w:line="216" w:lineRule="auto"/>
              <w:jc w:val="both"/>
              <w:rPr>
                <w:sz w:val="19"/>
                <w:szCs w:val="19"/>
              </w:rPr>
            </w:pPr>
            <w:r w:rsidRPr="00E20319">
              <w:rPr>
                <w:sz w:val="19"/>
                <w:szCs w:val="19"/>
              </w:rPr>
              <w:t xml:space="preserve">Οι προγραμματισμένες ετήσιες εσωτερικές αξιολογήσεις και τα </w:t>
            </w:r>
            <w:proofErr w:type="spellStart"/>
            <w:r w:rsidRPr="00E20319">
              <w:rPr>
                <w:sz w:val="19"/>
                <w:szCs w:val="19"/>
              </w:rPr>
              <w:t>λειτουργούντα</w:t>
            </w:r>
            <w:proofErr w:type="spellEnd"/>
            <w:r w:rsidRPr="00E20319">
              <w:rPr>
                <w:sz w:val="19"/>
                <w:szCs w:val="19"/>
              </w:rPr>
              <w:t xml:space="preserve"> πληροφοριακά συστήματα θα συνδράμουν στην επίτευξη των στόχων και στη συνεχή βελτίωση του προγράμματος.</w:t>
            </w:r>
          </w:p>
          <w:p w14:paraId="297912AA" w14:textId="77777777" w:rsidR="00D64BE3" w:rsidRDefault="00D2660B" w:rsidP="00E20319">
            <w:pPr>
              <w:pBdr>
                <w:top w:val="nil"/>
                <w:left w:val="nil"/>
                <w:bottom w:val="nil"/>
                <w:right w:val="nil"/>
                <w:between w:val="nil"/>
              </w:pBdr>
              <w:spacing w:line="216" w:lineRule="auto"/>
              <w:jc w:val="both"/>
              <w:rPr>
                <w:sz w:val="19"/>
                <w:szCs w:val="19"/>
                <w:highlight w:val="green"/>
              </w:rPr>
            </w:pPr>
            <w:r w:rsidRPr="00D64BE3">
              <w:rPr>
                <w:sz w:val="19"/>
                <w:szCs w:val="19"/>
                <w:highlight w:val="yellow"/>
              </w:rPr>
              <w:t xml:space="preserve">Στο ΠΜΣ η διαδικασία μάθησης πραγματοποιείται δια ζώσης, </w:t>
            </w:r>
            <w:r w:rsidR="00D64BE3" w:rsidRPr="00D64BE3">
              <w:rPr>
                <w:sz w:val="19"/>
                <w:szCs w:val="19"/>
                <w:highlight w:val="green"/>
              </w:rPr>
              <w:t xml:space="preserve">ή </w:t>
            </w:r>
            <w:r w:rsidRPr="00D64BE3">
              <w:rPr>
                <w:sz w:val="19"/>
                <w:szCs w:val="19"/>
                <w:highlight w:val="green"/>
              </w:rPr>
              <w:t xml:space="preserve"> </w:t>
            </w:r>
          </w:p>
          <w:p w14:paraId="3FE1772D" w14:textId="46864E5D" w:rsidR="001134A4" w:rsidRPr="00A77589" w:rsidRDefault="00D2660B" w:rsidP="00E20319">
            <w:pPr>
              <w:pBdr>
                <w:top w:val="nil"/>
                <w:left w:val="nil"/>
                <w:bottom w:val="nil"/>
                <w:right w:val="nil"/>
                <w:between w:val="nil"/>
              </w:pBdr>
              <w:spacing w:line="216" w:lineRule="auto"/>
              <w:jc w:val="both"/>
              <w:rPr>
                <w:sz w:val="19"/>
                <w:szCs w:val="19"/>
              </w:rPr>
            </w:pPr>
            <w:r w:rsidRPr="00D64BE3">
              <w:rPr>
                <w:sz w:val="19"/>
                <w:szCs w:val="19"/>
                <w:highlight w:val="green"/>
              </w:rPr>
              <w:t>γίνεται χρήση εξ αποστάσεως εκπαίδευσης όπως αυτή ορίζεται από τον ειδικό κανονισμό για την εφαρμογή της ηλεκτρονικής μάθησης του ΑΠΘ</w:t>
            </w:r>
            <w:r w:rsidR="003D76A3" w:rsidRPr="00D64BE3">
              <w:rPr>
                <w:sz w:val="19"/>
                <w:szCs w:val="19"/>
                <w:highlight w:val="green"/>
              </w:rPr>
              <w:t xml:space="preserve"> (ΦΕΚ 5761/τ. Β’/16-10-2024).</w:t>
            </w:r>
          </w:p>
        </w:tc>
      </w:tr>
      <w:tr w:rsidR="00E20319" w14:paraId="0BD5B78E" w14:textId="77777777" w:rsidTr="00E20319">
        <w:tc>
          <w:tcPr>
            <w:tcW w:w="631" w:type="dxa"/>
          </w:tcPr>
          <w:p w14:paraId="758445BF" w14:textId="77777777" w:rsidR="00E20319" w:rsidRPr="00155FD0" w:rsidRDefault="00E20319" w:rsidP="002C4D4E">
            <w:pPr>
              <w:jc w:val="center"/>
              <w:rPr>
                <w:rFonts w:cstheme="minorHAnsi"/>
                <w:color w:val="1F3864" w:themeColor="accent1" w:themeShade="80"/>
              </w:rPr>
            </w:pPr>
          </w:p>
        </w:tc>
        <w:tc>
          <w:tcPr>
            <w:tcW w:w="14939" w:type="dxa"/>
            <w:gridSpan w:val="9"/>
            <w:tcBorders>
              <w:top w:val="single" w:sz="4" w:space="0" w:color="auto"/>
            </w:tcBorders>
            <w:shd w:val="clear" w:color="auto" w:fill="D9D9D9" w:themeFill="background1" w:themeFillShade="D9"/>
          </w:tcPr>
          <w:p w14:paraId="2A256A2F" w14:textId="6F40897D" w:rsidR="00D164F5" w:rsidRPr="00E73AF7" w:rsidRDefault="00D164F5" w:rsidP="00E20319">
            <w:pPr>
              <w:spacing w:line="216" w:lineRule="auto"/>
              <w:jc w:val="both"/>
              <w:rPr>
                <w:sz w:val="19"/>
                <w:szCs w:val="19"/>
              </w:rPr>
            </w:pPr>
            <w:r>
              <w:rPr>
                <w:sz w:val="19"/>
                <w:szCs w:val="19"/>
              </w:rPr>
              <w:t>Από την αξιολόγηση του ΠΜΣ τα σημαντικότερα ευρήματα συνοψίζονται ως ακολούθως</w:t>
            </w:r>
            <w:r w:rsidR="00E73AF7" w:rsidRPr="00E73AF7">
              <w:rPr>
                <w:sz w:val="19"/>
                <w:szCs w:val="19"/>
              </w:rPr>
              <w:t>:</w:t>
            </w:r>
          </w:p>
          <w:p w14:paraId="6E74A473" w14:textId="3E5E0914" w:rsidR="00E20319" w:rsidRPr="00D164F5" w:rsidRDefault="008D0F9F" w:rsidP="00D164F5">
            <w:pPr>
              <w:pStyle w:val="a7"/>
              <w:numPr>
                <w:ilvl w:val="0"/>
                <w:numId w:val="7"/>
              </w:numPr>
              <w:spacing w:line="216" w:lineRule="auto"/>
              <w:jc w:val="both"/>
              <w:rPr>
                <w:sz w:val="19"/>
                <w:szCs w:val="19"/>
              </w:rPr>
            </w:pPr>
            <w:r w:rsidRPr="008D0F9F">
              <w:rPr>
                <w:i/>
                <w:iCs/>
                <w:sz w:val="19"/>
                <w:szCs w:val="19"/>
              </w:rPr>
              <w:t>Μπορείτε να προσθέσετε στο κείμενο και να παρουσιάσετε συνοπτικά, όποιο από τα ακόλουθα σημεία κρίνετε χρήσιμο</w:t>
            </w:r>
            <w:r w:rsidRPr="008D0F9F">
              <w:rPr>
                <w:sz w:val="19"/>
                <w:szCs w:val="19"/>
              </w:rPr>
              <w:t xml:space="preserve"> </w:t>
            </w:r>
            <w:sdt>
              <w:sdtPr>
                <w:rPr>
                  <w:sz w:val="19"/>
                  <w:szCs w:val="19"/>
                </w:rPr>
                <w:alias w:val="Συμπεράσματα/Σημεία προς Αξιοποίηση"/>
                <w:tag w:val="Θετικά Σημεία/Καλές Πρακτικές"/>
                <w:id w:val="153815576"/>
                <w:placeholder>
                  <w:docPart w:val="F205714E0F884CDCAC6FA6D88D3C209B"/>
                </w:placeholder>
                <w:showingPlcHdr/>
                <w:comboBox>
                  <w:listItem w:value="Choose an item."/>
                  <w:listItem w:displayText="Διδακτικό προσωπικό " w:value="Διδακτικό προσωπικό "/>
                  <w:listItem w:displayText="Αναλογία φοιτητών - μελών ΔΕΠ" w:value="Αναλογία φοιτητών - μελών ΔΕΠ"/>
                  <w:listItem w:displayText="Εξωστρέφεια" w:value="Εξωστρέφεια"/>
                  <w:listItem w:displayText="Επικοινωνία με ενδιαφερόμενους φορείς" w:value="Επικοινωνία με ενδιαφερόμενους φορείς"/>
                  <w:listItem w:displayText="Επίπεδο εκπαιδευτικού έργου" w:value="Επίπεδο εκπαιδευτικού έργου"/>
                  <w:listItem w:displayText="Επίπεδο ερευνητικού έργου" w:value="Επίπεδο ερευνητικού έργου"/>
                  <w:listItem w:displayText="Μέθοδοι αξιολόγησης φοιτητών" w:value="Μέθοδοι αξιολόγησης φοιτητών"/>
                  <w:listItem w:displayText="Σύνδεση διδασκαλίας &amp; έρευνας" w:value="Σύνδεση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Περιβάλλον εργασίας/Ανάπτυξη προσωπικού" w:value="Περιβάλλον εργασίας/Ανάπτυξη προσωπικού"/>
                  <w:listItem w:displayText="Επάρκεια/Κατάσταση εγκαταστάσεων" w:value="Επάρκεια/Κατάσταση εγκαταστάσεων"/>
                  <w:listItem w:displayText="Επάρκεια/Σύγχρονος Εξοπλισμός" w:value="Επάρκεια/Σύγχρονος Εξοπλισμός"/>
                  <w:listItem w:displayText="Ευκαιρίες κινητικότητας - φοιτητές" w:value="Ευκαιρίες κινητικότητας - φοιτητές"/>
                  <w:listItem w:displayText="Ευκαιρίες κινητικότητας - προσωπικό" w:value="Ευκαιρίες κινητικότητας - προσωπικό"/>
                  <w:listItem w:displayText="Λειτουργία πληροφοριακών συστημάτων" w:value="Λειτουργία πληροφοριακών συστημάτων"/>
                  <w:listItem w:displayText="Λειτουργία θεσμού Ακαδημαϊκού Συμβούλου" w:value="Λειτουργία θεσμού Ακαδημαϊκού Συμβούλου"/>
                  <w:listItem w:displayText="Λειτουργία διαδικασιών διαχείρισης παραπόνων-ενστάσεων" w:value="Λειτουργία διαδικασιών διαχείρισης παραπόνων-ενστάσεων"/>
                  <w:listItem w:displayText="Δυνατότητα πρακτικής άσκησης" w:value="Δυνατότητα πρακτικής άσκησης"/>
                  <w:listItem w:displayText="Αναγνώριση/επιβράβευση αριστείας" w:value="Αναγνώριση/επιβράβευση αριστείας"/>
                  <w:listItem w:displayText="Ιστοσελίδα, πληρότητα πληροφοριών" w:value="Ιστοσελίδα, πληρότητα πληροφοριών"/>
                  <w:listItem w:displayText="Ιστοσελίδα, επικαιροποίηση πληροφοριών" w:value="Ιστοσελίδα, επικαιροποίηση πληροφοριών"/>
                  <w:listItem w:displayText="Χρήση Μέσων Κοιν. Δικτύωσης/Δημοσιοποίηση πληροφοριών" w:value="Χρήση Μέσων Κοιν. Δικτύωσης/Δημοσιοποίηση πληροφοριών"/>
                  <w:listItem w:displayText="Πολιτική διασφάλισης ποιότητας" w:value="Πολιτική διασφάλισης ποιότητας"/>
                </w:comboBox>
              </w:sdtPr>
              <w:sdtContent>
                <w:r w:rsidRPr="008D0F9F">
                  <w:rPr>
                    <w:sz w:val="19"/>
                    <w:szCs w:val="19"/>
                  </w:rPr>
                  <w:t>Choose an item.</w:t>
                </w:r>
              </w:sdtContent>
            </w:sdt>
          </w:p>
        </w:tc>
      </w:tr>
      <w:tr w:rsidR="00711D54" w14:paraId="7ED35A29" w14:textId="77777777" w:rsidTr="007A225D">
        <w:tc>
          <w:tcPr>
            <w:tcW w:w="631" w:type="dxa"/>
            <w:shd w:val="clear" w:color="auto" w:fill="D9E2F3" w:themeFill="accent1" w:themeFillTint="33"/>
          </w:tcPr>
          <w:p w14:paraId="1896F680" w14:textId="77777777" w:rsidR="00711D54" w:rsidRPr="002C4D4E" w:rsidRDefault="00711D54" w:rsidP="002C4D4E">
            <w:pPr>
              <w:jc w:val="center"/>
              <w:rPr>
                <w:rFonts w:cstheme="minorHAnsi"/>
                <w:b/>
                <w:bCs/>
                <w:color w:val="1F3864" w:themeColor="accent1" w:themeShade="80"/>
              </w:rPr>
            </w:pPr>
            <w:r w:rsidRPr="002C4D4E">
              <w:rPr>
                <w:rFonts w:cstheme="minorHAnsi"/>
                <w:b/>
                <w:bCs/>
                <w:color w:val="1F3864" w:themeColor="accent1" w:themeShade="80"/>
              </w:rPr>
              <w:t>Γ.</w:t>
            </w:r>
          </w:p>
        </w:tc>
        <w:tc>
          <w:tcPr>
            <w:tcW w:w="14939" w:type="dxa"/>
            <w:gridSpan w:val="9"/>
            <w:shd w:val="clear" w:color="auto" w:fill="D9E2F3" w:themeFill="accent1" w:themeFillTint="33"/>
          </w:tcPr>
          <w:p w14:paraId="727B4A03" w14:textId="77777777" w:rsidR="00711D54" w:rsidRPr="002C4D4E" w:rsidRDefault="00711D54" w:rsidP="002C4D4E">
            <w:pPr>
              <w:rPr>
                <w:rFonts w:cstheme="minorHAnsi"/>
                <w:b/>
                <w:bCs/>
              </w:rPr>
            </w:pPr>
            <w:r w:rsidRPr="002C4D4E">
              <w:rPr>
                <w:rFonts w:cstheme="minorHAnsi"/>
                <w:b/>
                <w:bCs/>
                <w:color w:val="1F3864" w:themeColor="accent1" w:themeShade="80"/>
              </w:rPr>
              <w:t>ΠΡΟΤΕΙΝΟΜΕΝΕΣ ΠΡΟΛΗΠΤΙΚΕΣ/ΔΙΟΡΘΩΤΙΚΕΣ ΕΝΕΡΓΕΙΕΣ</w:t>
            </w:r>
          </w:p>
        </w:tc>
      </w:tr>
      <w:tr w:rsidR="00155FD0" w14:paraId="48C8CC2E" w14:textId="77777777" w:rsidTr="00E83C49">
        <w:tc>
          <w:tcPr>
            <w:tcW w:w="631" w:type="dxa"/>
            <w:shd w:val="clear" w:color="auto" w:fill="auto"/>
          </w:tcPr>
          <w:p w14:paraId="0D36C784" w14:textId="77777777" w:rsidR="00155FD0" w:rsidRPr="00155FD0" w:rsidRDefault="00155FD0" w:rsidP="002C4D4E">
            <w:pPr>
              <w:jc w:val="center"/>
              <w:rPr>
                <w:rFonts w:cstheme="minorHAnsi"/>
                <w:color w:val="1F3864" w:themeColor="accent1" w:themeShade="80"/>
              </w:rPr>
            </w:pPr>
            <w:r w:rsidRPr="00155FD0">
              <w:rPr>
                <w:rFonts w:cstheme="minorHAnsi"/>
                <w:color w:val="1F3864" w:themeColor="accent1" w:themeShade="80"/>
              </w:rPr>
              <w:t>Γ1</w:t>
            </w:r>
          </w:p>
        </w:tc>
        <w:tc>
          <w:tcPr>
            <w:tcW w:w="14939" w:type="dxa"/>
            <w:gridSpan w:val="9"/>
            <w:shd w:val="clear" w:color="auto" w:fill="auto"/>
          </w:tcPr>
          <w:p w14:paraId="17427A0D" w14:textId="77777777" w:rsidR="00E20319" w:rsidRPr="00E20319" w:rsidRDefault="00E20319" w:rsidP="00E20319">
            <w:pPr>
              <w:spacing w:line="216" w:lineRule="auto"/>
              <w:jc w:val="both"/>
              <w:rPr>
                <w:rFonts w:cstheme="minorHAnsi"/>
                <w:sz w:val="19"/>
                <w:szCs w:val="19"/>
              </w:rPr>
            </w:pPr>
            <w:r w:rsidRPr="00E20319">
              <w:rPr>
                <w:rFonts w:cstheme="minorHAnsi"/>
                <w:sz w:val="19"/>
                <w:szCs w:val="19"/>
              </w:rPr>
              <w:t>Στο πλαίσιο της διαρκούς βελτίωσης του ΠΜΣ προτείνεται να δοθεί ιδιαίτερη έμφαση στην παρακολούθηση υλοποίησης των στόχων και της στρατηγικής αυτού, προκειμένου να διασφαλίζεται η βελτίωση και ανάπτυξη της πολιτικής ποιότητας. Για την υλοποίηση των ανωτέρω ιδιαίτερο ρόλο διαδραματίζει η ενεργός συμμετοχή των εξωτερικών φορέων, καθώς και των φοιτητών και των αποφοίτων, μέσω συγκεκριμένων μηχανισμών ανατροφοδότησης.</w:t>
            </w:r>
          </w:p>
          <w:p w14:paraId="6C5111D2" w14:textId="77777777" w:rsidR="00E20319" w:rsidRPr="00E20319" w:rsidRDefault="00E20319" w:rsidP="00E20319">
            <w:pPr>
              <w:spacing w:line="216" w:lineRule="auto"/>
              <w:jc w:val="both"/>
              <w:rPr>
                <w:rFonts w:cstheme="minorHAnsi"/>
                <w:sz w:val="19"/>
                <w:szCs w:val="19"/>
              </w:rPr>
            </w:pPr>
            <w:r w:rsidRPr="00E20319">
              <w:rPr>
                <w:rFonts w:cstheme="minorHAnsi"/>
                <w:sz w:val="19"/>
                <w:szCs w:val="19"/>
              </w:rPr>
              <w:t>Η τήρηση των κανονισμών και η συστηματική τήρηση των προβλεπόμενων διαδικασιών αποτελεί επίσης ένα σημαντικό πυλώνα της συνεχούς βελτίωσης. Το ΠΜΣ θα πρέπει διασφαλίζει ότι υλοποιούνται στο ακέραιο όλες οι υποχρεώσεις που πηγάζουν από τους σχετικούς κανονισμούς (ενδεικτικά αναφέρονται Κανονισμός Ακαδημαϊκού Συμβούλου, Κανονισμός Λειτουργίας Μηχανισμού Διαχείρισης Παραπόνων και Ενστάσεων κ.α.) και να είναι σε θέση να παρέχει επαρκή τεκμηρίωση προς τούτο (</w:t>
            </w:r>
            <w:r w:rsidRPr="00E20319">
              <w:rPr>
                <w:rFonts w:cstheme="minorHAnsi"/>
                <w:i/>
                <w:iCs/>
                <w:sz w:val="19"/>
                <w:szCs w:val="19"/>
              </w:rPr>
              <w:t>πλαίσιο εσωτερικής αξιολόγησης</w:t>
            </w:r>
            <w:r w:rsidRPr="00E20319">
              <w:rPr>
                <w:rFonts w:cstheme="minorHAnsi"/>
                <w:sz w:val="19"/>
                <w:szCs w:val="19"/>
              </w:rPr>
              <w:t xml:space="preserve">). Η ιστοσελίδα του ΠΜΣ πρέπει να </w:t>
            </w:r>
            <w:proofErr w:type="spellStart"/>
            <w:r w:rsidRPr="00E20319">
              <w:rPr>
                <w:rFonts w:cstheme="minorHAnsi"/>
                <w:sz w:val="19"/>
                <w:szCs w:val="19"/>
              </w:rPr>
              <w:t>επικαιροποιείται</w:t>
            </w:r>
            <w:proofErr w:type="spellEnd"/>
            <w:r w:rsidRPr="00E20319">
              <w:rPr>
                <w:rFonts w:cstheme="minorHAnsi"/>
                <w:sz w:val="19"/>
                <w:szCs w:val="19"/>
              </w:rPr>
              <w:t xml:space="preserve"> σε τακτικά χρονικά διαστήματα, προκειμένου να δημοσιοποιεί και να παρέχει όλες τις απαραίτητες πληροφορίες στο φοιτητικό πληθυσμό. </w:t>
            </w:r>
          </w:p>
          <w:p w14:paraId="7D25A1F7" w14:textId="77777777" w:rsidR="00E20319" w:rsidRPr="00E20319" w:rsidRDefault="00E20319" w:rsidP="00E20319">
            <w:pPr>
              <w:spacing w:line="216" w:lineRule="auto"/>
              <w:jc w:val="both"/>
              <w:rPr>
                <w:rFonts w:cstheme="minorHAnsi"/>
                <w:sz w:val="19"/>
                <w:szCs w:val="19"/>
              </w:rPr>
            </w:pPr>
            <w:r w:rsidRPr="00E20319">
              <w:rPr>
                <w:rFonts w:cstheme="minorHAnsi"/>
                <w:sz w:val="19"/>
                <w:szCs w:val="19"/>
              </w:rPr>
              <w:t xml:space="preserve">Στο πλαίσιο των προληπτικών ενεργειών συνιστάται στο ΠΜΣ να μεριμνά ιδιαίτερα για το διδακτικό προσωπικό, παρέχοντας τις βέλτιστες συνθήκες απασχόλησης, ευκαιρίες για την επαγγελματική του εξέλιξη και ενθαρρύνοντας την ακαδημαϊκή δραστηριότητα και την ποιότητα του ερευνητικού έργου. Σημειώνεται ότι σχετικές ευκαιρίες ανάπτυξης των ικανοτήτων θα πρέπει να προσφέρονται στο υποστηρικτικό και διοικητικό προσωπικό, ο ρόλος του οποίου είναι ιδιαίτερα σημαντικός σε ό,τι αφορά στις υπηρεσίες στήριξης των φοιτητών. Καθ΄ όλη τη διάρκεια του ΠΜΣ θα πρέπει να διασφαλίζεται η επάρκεια των πόρων, των υποδομών και των υπηρεσιών για τη μάθηση και την υποστήριξη των φοιτητών. </w:t>
            </w:r>
          </w:p>
          <w:p w14:paraId="27C38A87" w14:textId="77777777" w:rsidR="00E20319" w:rsidRPr="00E20319" w:rsidRDefault="00E20319" w:rsidP="00E20319">
            <w:pPr>
              <w:spacing w:line="216" w:lineRule="auto"/>
              <w:jc w:val="both"/>
              <w:rPr>
                <w:rFonts w:cstheme="minorHAnsi"/>
                <w:sz w:val="19"/>
                <w:szCs w:val="19"/>
              </w:rPr>
            </w:pPr>
            <w:r w:rsidRPr="00E20319">
              <w:rPr>
                <w:rFonts w:cstheme="minorHAnsi"/>
                <w:sz w:val="19"/>
                <w:szCs w:val="19"/>
              </w:rPr>
              <w:t>Το ΠΜΣ θα πρέπει να δώσει επίσης έμφαση στη συλλογή και ανάλυση των στοιχείων, που θα του επιτρέπουν τη διασφάλιση του επιπέδου ποιότητας των εκπαιδευτικών υπηρεσιών και τη διατήρηση ενός υποστηρικτικού και αποτελεσματικού μαθησιακού περιβάλλοντος για τους φοιτητές/</w:t>
            </w:r>
            <w:proofErr w:type="spellStart"/>
            <w:r w:rsidRPr="00E20319">
              <w:rPr>
                <w:rFonts w:cstheme="minorHAnsi"/>
                <w:sz w:val="19"/>
                <w:szCs w:val="19"/>
              </w:rPr>
              <w:t>τριες</w:t>
            </w:r>
            <w:proofErr w:type="spellEnd"/>
            <w:r w:rsidRPr="00E20319">
              <w:rPr>
                <w:rFonts w:cstheme="minorHAnsi"/>
                <w:sz w:val="19"/>
                <w:szCs w:val="19"/>
              </w:rPr>
              <w:t xml:space="preserve">. Η ετήσια εσωτερική αξιολόγηση αποτελεί σημαντικό εργαλείο στη διαδικασία επανεκτίμησης, αναπροσαρμογής και </w:t>
            </w:r>
            <w:proofErr w:type="spellStart"/>
            <w:r w:rsidRPr="00E20319">
              <w:rPr>
                <w:rFonts w:cstheme="minorHAnsi"/>
                <w:sz w:val="19"/>
                <w:szCs w:val="19"/>
              </w:rPr>
              <w:t>επικαιροποίησης</w:t>
            </w:r>
            <w:proofErr w:type="spellEnd"/>
            <w:r w:rsidRPr="00E20319">
              <w:rPr>
                <w:rFonts w:cstheme="minorHAnsi"/>
                <w:sz w:val="19"/>
                <w:szCs w:val="19"/>
              </w:rPr>
              <w:t xml:space="preserve"> του ΠΜΣ. Η αξιολόγηση περιλαμβάνει διαφορετικές παραμέτρους, ενδεικτικά: </w:t>
            </w:r>
          </w:p>
          <w:p w14:paraId="13A61205" w14:textId="77777777" w:rsidR="00E20319" w:rsidRPr="00E20319" w:rsidRDefault="00E20319" w:rsidP="00D64BE3">
            <w:pPr>
              <w:numPr>
                <w:ilvl w:val="0"/>
                <w:numId w:val="6"/>
              </w:numPr>
              <w:spacing w:line="216" w:lineRule="auto"/>
              <w:ind w:left="342"/>
              <w:jc w:val="both"/>
              <w:rPr>
                <w:rFonts w:cstheme="minorHAnsi"/>
                <w:sz w:val="19"/>
                <w:szCs w:val="19"/>
              </w:rPr>
            </w:pPr>
            <w:r w:rsidRPr="00E20319">
              <w:rPr>
                <w:rFonts w:cstheme="minorHAnsi"/>
                <w:sz w:val="19"/>
                <w:szCs w:val="19"/>
              </w:rPr>
              <w:t>Στόχοι, περιεχόμενο και δομή του προγράμματος σπουδών και των προσφερόμενων γνώσεων</w:t>
            </w:r>
          </w:p>
          <w:p w14:paraId="650E0D66" w14:textId="77777777" w:rsidR="00E20319" w:rsidRPr="00E20319" w:rsidRDefault="00E20319" w:rsidP="00D64BE3">
            <w:pPr>
              <w:numPr>
                <w:ilvl w:val="0"/>
                <w:numId w:val="6"/>
              </w:numPr>
              <w:spacing w:line="216" w:lineRule="auto"/>
              <w:ind w:left="342"/>
              <w:jc w:val="both"/>
              <w:rPr>
                <w:rFonts w:cstheme="minorHAnsi"/>
                <w:sz w:val="19"/>
                <w:szCs w:val="19"/>
              </w:rPr>
            </w:pPr>
            <w:r w:rsidRPr="00E20319">
              <w:rPr>
                <w:rFonts w:cstheme="minorHAnsi"/>
                <w:sz w:val="19"/>
                <w:szCs w:val="19"/>
              </w:rPr>
              <w:t>Αποτίμηση φόρτου εργασίας</w:t>
            </w:r>
          </w:p>
          <w:p w14:paraId="6724FC1C" w14:textId="77777777" w:rsidR="00E20319" w:rsidRPr="00E20319" w:rsidRDefault="00E20319" w:rsidP="00D64BE3">
            <w:pPr>
              <w:numPr>
                <w:ilvl w:val="0"/>
                <w:numId w:val="6"/>
              </w:numPr>
              <w:spacing w:line="216" w:lineRule="auto"/>
              <w:ind w:left="342"/>
              <w:jc w:val="both"/>
              <w:rPr>
                <w:rFonts w:cstheme="minorHAnsi"/>
                <w:sz w:val="19"/>
                <w:szCs w:val="19"/>
              </w:rPr>
            </w:pPr>
            <w:r w:rsidRPr="00E20319">
              <w:rPr>
                <w:rFonts w:cstheme="minorHAnsi"/>
                <w:sz w:val="19"/>
                <w:szCs w:val="19"/>
              </w:rPr>
              <w:t>Ικανοποίηση φοιτητικών προσδοκιών και αναγκών</w:t>
            </w:r>
          </w:p>
          <w:p w14:paraId="10E8BA42" w14:textId="77777777" w:rsidR="00E20319" w:rsidRPr="00E20319" w:rsidRDefault="00E20319" w:rsidP="00D64BE3">
            <w:pPr>
              <w:numPr>
                <w:ilvl w:val="0"/>
                <w:numId w:val="6"/>
              </w:numPr>
              <w:spacing w:line="216" w:lineRule="auto"/>
              <w:ind w:left="342"/>
              <w:jc w:val="both"/>
              <w:rPr>
                <w:rFonts w:cstheme="minorHAnsi"/>
                <w:sz w:val="19"/>
                <w:szCs w:val="19"/>
              </w:rPr>
            </w:pPr>
            <w:r w:rsidRPr="00E20319">
              <w:rPr>
                <w:rFonts w:cstheme="minorHAnsi"/>
                <w:sz w:val="19"/>
                <w:szCs w:val="19"/>
              </w:rPr>
              <w:t>Μαθησιακό περιβάλλον και υποστηρικτικές υπηρεσίες</w:t>
            </w:r>
          </w:p>
          <w:p w14:paraId="4B3E21A9" w14:textId="77777777" w:rsidR="00E20319" w:rsidRPr="00E20319" w:rsidRDefault="00E20319" w:rsidP="00D64BE3">
            <w:pPr>
              <w:numPr>
                <w:ilvl w:val="0"/>
                <w:numId w:val="6"/>
              </w:numPr>
              <w:spacing w:line="216" w:lineRule="auto"/>
              <w:ind w:left="342"/>
              <w:jc w:val="both"/>
              <w:rPr>
                <w:rFonts w:cstheme="minorHAnsi"/>
                <w:sz w:val="19"/>
                <w:szCs w:val="19"/>
              </w:rPr>
            </w:pPr>
            <w:r w:rsidRPr="00E20319">
              <w:rPr>
                <w:rFonts w:cstheme="minorHAnsi"/>
                <w:sz w:val="19"/>
                <w:szCs w:val="19"/>
              </w:rPr>
              <w:t xml:space="preserve">Επαγγελματική εξέλιξη αποφοίτων </w:t>
            </w:r>
          </w:p>
          <w:p w14:paraId="2490242E" w14:textId="299E2644" w:rsidR="00C268CF" w:rsidRPr="00305286" w:rsidRDefault="00E20319" w:rsidP="00E20319">
            <w:pPr>
              <w:spacing w:line="216" w:lineRule="auto"/>
              <w:jc w:val="both"/>
              <w:rPr>
                <w:rFonts w:cstheme="minorHAnsi"/>
                <w:sz w:val="20"/>
                <w:szCs w:val="20"/>
              </w:rPr>
            </w:pPr>
            <w:proofErr w:type="spellStart"/>
            <w:r w:rsidRPr="00E20319">
              <w:rPr>
                <w:rFonts w:cstheme="minorHAnsi"/>
                <w:sz w:val="19"/>
                <w:szCs w:val="19"/>
              </w:rPr>
              <w:t>κλπ</w:t>
            </w:r>
            <w:proofErr w:type="spellEnd"/>
            <w:r w:rsidRPr="00E20319">
              <w:rPr>
                <w:rFonts w:cstheme="minorHAnsi"/>
                <w:sz w:val="19"/>
                <w:szCs w:val="19"/>
              </w:rPr>
              <w:t>, η παρακολούθηση των οποίων επιτρέπουν την επίτευξη της συνεχούς βελτίωσης της εκπαιδευτικής διαδικασίας.</w:t>
            </w:r>
          </w:p>
        </w:tc>
      </w:tr>
      <w:tr w:rsidR="00E20319" w14:paraId="4A34A842" w14:textId="77777777" w:rsidTr="00E20319">
        <w:tc>
          <w:tcPr>
            <w:tcW w:w="631" w:type="dxa"/>
            <w:shd w:val="clear" w:color="auto" w:fill="auto"/>
          </w:tcPr>
          <w:p w14:paraId="0502A00A" w14:textId="77777777" w:rsidR="00E20319" w:rsidRPr="00155FD0" w:rsidRDefault="00E20319" w:rsidP="002C4D4E">
            <w:pPr>
              <w:jc w:val="center"/>
              <w:rPr>
                <w:rFonts w:cstheme="minorHAnsi"/>
                <w:color w:val="1F3864" w:themeColor="accent1" w:themeShade="80"/>
              </w:rPr>
            </w:pPr>
          </w:p>
        </w:tc>
        <w:tc>
          <w:tcPr>
            <w:tcW w:w="14939" w:type="dxa"/>
            <w:gridSpan w:val="9"/>
            <w:shd w:val="clear" w:color="auto" w:fill="D9D9D9" w:themeFill="background1" w:themeFillShade="D9"/>
          </w:tcPr>
          <w:p w14:paraId="50C2549B" w14:textId="50993ECE" w:rsidR="00E73AF7" w:rsidRPr="00E73AF7" w:rsidRDefault="00933D41" w:rsidP="00E73AF7">
            <w:pPr>
              <w:spacing w:line="216" w:lineRule="auto"/>
              <w:jc w:val="both"/>
              <w:rPr>
                <w:rFonts w:cstheme="minorHAnsi"/>
                <w:sz w:val="19"/>
                <w:szCs w:val="19"/>
              </w:rPr>
            </w:pPr>
            <w:r w:rsidRPr="00047B0A">
              <w:rPr>
                <w:rFonts w:asciiTheme="majorHAnsi" w:hAnsiTheme="majorHAnsi" w:cstheme="majorHAnsi"/>
                <w:i/>
                <w:iCs/>
                <w:sz w:val="20"/>
                <w:szCs w:val="20"/>
                <w:shd w:val="clear" w:color="auto" w:fill="D9D9D9" w:themeFill="background1" w:themeFillShade="D9"/>
              </w:rPr>
              <w:t xml:space="preserve">Μπορείτε να προσθέσετε στο κείμενο και να παρουσιάσετε συνοπτικά, όποιο από τα ακόλουθα σημεία κρίνετε χρήσιμο </w:t>
            </w:r>
            <w:sdt>
              <w:sdtPr>
                <w:rPr>
                  <w:rFonts w:asciiTheme="majorHAnsi" w:hAnsiTheme="majorHAnsi" w:cstheme="majorHAnsi"/>
                  <w:sz w:val="20"/>
                  <w:szCs w:val="20"/>
                  <w:shd w:val="clear" w:color="auto" w:fill="D9D9D9" w:themeFill="background1" w:themeFillShade="D9"/>
                </w:rPr>
                <w:alias w:val="Προτεινόμενες Προληπτικές/Διορθωτικές Ενέργειες"/>
                <w:tag w:val="Θετικά Σημεία/Καλές Πρακτικές"/>
                <w:id w:val="49805183"/>
                <w:placeholder>
                  <w:docPart w:val="FF194EDC568340AB80DEA98B156B6CB3"/>
                </w:placeholder>
                <w:showingPlcHdr/>
                <w:comboBox>
                  <w:listItem w:value="Choose an item."/>
                  <w:listItem w:displayText="Ενίσχυση διδακτικού προσωπικού " w:value="Ενίσχυση διδακτικού προσωπικού "/>
                  <w:listItem w:displayText="Ενίσχυση εξωστρέφειας" w:value="Ενίσχυση εξωστρέφειας"/>
                  <w:listItem w:displayText="Βελτίωση επικοινωνίας/συνεργασίας με ενδιαφερόμενους φορείς" w:value="Βελτίωση επικοινωνίας/συνεργασίας με ενδιαφερόμενους φορείς"/>
                  <w:listItem w:displayText="Ενίσχυση της συστηματικής αξιοποίησης της ανατροφοδότησης" w:value="Ενίσχυση της συστηματικής αξιοποίησης της ανατροφοδότησης"/>
                  <w:listItem w:displayText="Εμπλουτισμός διδακτικού έργου" w:value="Εμπλουτισμός διδακτικού έργου"/>
                  <w:listItem w:displayText="Ενίσχυση ερευνητικού έργου" w:value="Ενίσχυση ερευνητικού έργου"/>
                  <w:listItem w:displayText="Εφαρμογή πολλαπλών/ευέλικτων μεθόδων αξιολόγησης φοιτητών" w:value="Εφαρμογή πολλαπλών/ευέλικτων μεθόδων αξιολόγησης φοιτητών"/>
                  <w:listItem w:displayText="Διαρκής βελτίωση Προγράμματος Σπουδών" w:value="Διαρκής βελτίωση Προγράμματος Σπουδών"/>
                  <w:listItem w:displayText="Ενίσχυση σύνδεσης διδασκαλίας &amp; έρευνας" w:value="Ενίσχυση σύνδεσης διδασκαλίας &amp; έρευνας"/>
                  <w:listItem w:displayText="Σύνδεση του ΠΜΣ με τη βασική έρευνα &amp; την προαγωγή της επιστήμης" w:value="Σύνδεση του ΠΜΣ με τη βασική έρευνα &amp; την προαγωγή της επιστήμης"/>
                  <w:listItem w:displayText="Βελτίωση περιβάλλοντος εργασίας/Ευκαιρίες ανάπτυξης προσωπικού" w:value="Βελτίωση περιβάλλοντος εργασίας/Ευκαιρίες ανάπτυξης προσωπικού"/>
                  <w:listItem w:displayText="Ενίσχυση δράσεων επιμόρφωσης διδακτικού προσωπικού" w:value="Ενίσχυση δράσεων επιμόρφωσης διδακτικού προσωπικού"/>
                  <w:listItem w:displayText="Βελτίωση επάρκειας/κατάστασης εγκαταστάσεων" w:value="Βελτίωση επάρκειας/κατάστασης εγκαταστάσεων"/>
                  <w:listItem w:displayText="Βελτίωση επάρκειας/κατάστασης εξοπλισμός" w:value="Βελτίωση επάρκειας/κατάστασης εξοπλισμός"/>
                  <w:listItem w:displayText="Ενίσχυση κινητικότητας - φοιτητές" w:value="Ενίσχυση κινητικότητας - φοιτητές"/>
                  <w:listItem w:displayText="Ενίσχυση κινητικότητας - προσωπικό" w:value="Ενίσχυση κινητικότητας - προσωπικό"/>
                  <w:listItem w:displayText="Βελτίωση λειτουργίας πληροφοριακών συστημάτων" w:value="Βελτίωση λειτουργίας πληροφοριακών συστημάτων"/>
                  <w:listItem w:displayText="Ενίσχυση λειτουργίας θεσμού Ακαδημαϊκού Συμβούλου" w:value="Ενίσχυση λειτουργίας θεσμού Ακαδημαϊκού Συμβούλου"/>
                  <w:listItem w:displayText="Ενίσχυση λειτουργίας διαδικασιών διαχείρισης παραπόνων-ενστάσεων" w:value="Ενίσχυση λειτουργίας διαδικασιών διαχείρισης παραπόνων-ενστάσεων"/>
                  <w:listItem w:displayText="Ενίσχυση δράσεων ενημέρωσης φοιτητών" w:value="Ενίσχυση δράσεων ενημέρωσης φοιτητών"/>
                  <w:listItem w:displayText="Ενίσχυση ευκαιριών πρακτικής άσκησης" w:value="Ενίσχυση ευκαιριών πρακτικής άσκησης"/>
                  <w:listItem w:displayText="Χρήση/Δημοσιοποίηση πληροφοριών σε Μέσα Κοιν. Δικτύωσης" w:value="Χρήση/Δημοσιοποίηση πληροφοριών σε Μέσα Κοιν. Δικτύωσης"/>
                  <w:listItem w:displayText="Αναγνώριση/επιβράβευση αριστείας" w:value="Αναγνώριση/επιβράβευση αριστείας"/>
                  <w:listItem w:displayText="Προώθηση αριστείας στη διδασκαλία" w:value="Προώθηση αριστείας στη διδασκαλία"/>
                  <w:listItem w:displayText="Προώθηση αριστείας στην έρευνα" w:value="Προώθηση αριστείας στην έρευνα"/>
                  <w:listItem w:displayText="Προώθηση αριστείας στις φοιτητικές επιδόσεις" w:value="Προώθηση αριστείας στις φοιτητικές επιδόσεις"/>
                </w:comboBox>
              </w:sdtPr>
              <w:sdtContent>
                <w:r w:rsidRPr="00047B0A">
                  <w:rPr>
                    <w:rStyle w:val="a3"/>
                    <w:rFonts w:asciiTheme="majorHAnsi" w:hAnsiTheme="majorHAnsi" w:cstheme="majorHAnsi"/>
                    <w:sz w:val="20"/>
                    <w:szCs w:val="20"/>
                    <w:shd w:val="clear" w:color="auto" w:fill="D9D9D9" w:themeFill="background1" w:themeFillShade="D9"/>
                  </w:rPr>
                  <w:t>Choose an item.</w:t>
                </w:r>
              </w:sdtContent>
            </w:sdt>
          </w:p>
        </w:tc>
      </w:tr>
      <w:tr w:rsidR="00047B0A" w14:paraId="516F9C60" w14:textId="77777777" w:rsidTr="00E83C49">
        <w:tc>
          <w:tcPr>
            <w:tcW w:w="631" w:type="dxa"/>
          </w:tcPr>
          <w:p w14:paraId="29DF5F0A" w14:textId="77777777" w:rsidR="00047B0A" w:rsidRPr="00A77589" w:rsidRDefault="00047B0A" w:rsidP="00047B0A">
            <w:pPr>
              <w:jc w:val="center"/>
              <w:rPr>
                <w:rFonts w:cstheme="minorHAnsi"/>
                <w:b/>
                <w:bCs/>
                <w:sz w:val="19"/>
                <w:szCs w:val="19"/>
              </w:rPr>
            </w:pPr>
          </w:p>
        </w:tc>
        <w:tc>
          <w:tcPr>
            <w:tcW w:w="4661" w:type="dxa"/>
            <w:gridSpan w:val="2"/>
          </w:tcPr>
          <w:p w14:paraId="794DDB7F" w14:textId="164172A5" w:rsidR="00047B0A" w:rsidRPr="00A77589" w:rsidRDefault="00047B0A" w:rsidP="00047B0A">
            <w:pPr>
              <w:rPr>
                <w:rFonts w:cstheme="minorHAnsi"/>
                <w:sz w:val="19"/>
                <w:szCs w:val="19"/>
              </w:rPr>
            </w:pPr>
            <w:r w:rsidRPr="00A77589">
              <w:rPr>
                <w:b/>
                <w:sz w:val="19"/>
                <w:szCs w:val="19"/>
              </w:rPr>
              <w:t>Αρμόδια</w:t>
            </w:r>
            <w:r w:rsidR="00325403">
              <w:rPr>
                <w:b/>
                <w:sz w:val="19"/>
                <w:szCs w:val="19"/>
              </w:rPr>
              <w:t>/</w:t>
            </w:r>
            <w:proofErr w:type="spellStart"/>
            <w:r w:rsidR="00325403">
              <w:rPr>
                <w:b/>
                <w:sz w:val="19"/>
                <w:szCs w:val="19"/>
              </w:rPr>
              <w:t>ος</w:t>
            </w:r>
            <w:proofErr w:type="spellEnd"/>
            <w:r w:rsidRPr="00A77589">
              <w:rPr>
                <w:b/>
                <w:sz w:val="19"/>
                <w:szCs w:val="19"/>
              </w:rPr>
              <w:t xml:space="preserve"> υπάλληλος ΜΟΔΙΠ:  </w:t>
            </w:r>
          </w:p>
        </w:tc>
        <w:tc>
          <w:tcPr>
            <w:tcW w:w="10278" w:type="dxa"/>
            <w:gridSpan w:val="7"/>
          </w:tcPr>
          <w:p w14:paraId="3AEA8150" w14:textId="7099B84F" w:rsidR="00047B0A" w:rsidRPr="00A77589" w:rsidRDefault="00047B0A" w:rsidP="00047B0A">
            <w:pPr>
              <w:rPr>
                <w:rFonts w:cstheme="minorHAnsi"/>
                <w:sz w:val="19"/>
                <w:szCs w:val="19"/>
              </w:rPr>
            </w:pPr>
          </w:p>
        </w:tc>
      </w:tr>
      <w:tr w:rsidR="00047B0A" w14:paraId="04FFF56D" w14:textId="77777777" w:rsidTr="00E83C49">
        <w:tc>
          <w:tcPr>
            <w:tcW w:w="631" w:type="dxa"/>
          </w:tcPr>
          <w:p w14:paraId="41CEDF33" w14:textId="77777777" w:rsidR="00047B0A" w:rsidRPr="00A77589" w:rsidRDefault="00047B0A" w:rsidP="00047B0A">
            <w:pPr>
              <w:jc w:val="center"/>
              <w:rPr>
                <w:rFonts w:cstheme="minorHAnsi"/>
                <w:b/>
                <w:bCs/>
                <w:sz w:val="19"/>
                <w:szCs w:val="19"/>
              </w:rPr>
            </w:pPr>
          </w:p>
        </w:tc>
        <w:tc>
          <w:tcPr>
            <w:tcW w:w="4661" w:type="dxa"/>
            <w:gridSpan w:val="2"/>
          </w:tcPr>
          <w:p w14:paraId="38557694" w14:textId="77777777" w:rsidR="00047B0A" w:rsidRPr="00A77589" w:rsidRDefault="00047B0A" w:rsidP="00047B0A">
            <w:pPr>
              <w:rPr>
                <w:b/>
                <w:sz w:val="19"/>
                <w:szCs w:val="19"/>
              </w:rPr>
            </w:pPr>
            <w:r w:rsidRPr="00A77589">
              <w:rPr>
                <w:b/>
                <w:sz w:val="19"/>
                <w:szCs w:val="19"/>
              </w:rPr>
              <w:t>Αρμόδιο μέλος Επιτροπής Διασφάλισης Ποιότητας:</w:t>
            </w:r>
          </w:p>
        </w:tc>
        <w:tc>
          <w:tcPr>
            <w:tcW w:w="10278" w:type="dxa"/>
            <w:gridSpan w:val="7"/>
          </w:tcPr>
          <w:p w14:paraId="41B2D772" w14:textId="5440ACE1" w:rsidR="00047B0A" w:rsidRPr="00A77589" w:rsidRDefault="00047B0A" w:rsidP="00047B0A">
            <w:pPr>
              <w:rPr>
                <w:rFonts w:cstheme="minorHAnsi"/>
                <w:sz w:val="19"/>
                <w:szCs w:val="19"/>
              </w:rPr>
            </w:pPr>
          </w:p>
        </w:tc>
      </w:tr>
      <w:tr w:rsidR="00047B0A" w:rsidRPr="00A77589" w14:paraId="67674EEF" w14:textId="77777777" w:rsidTr="00E83C49">
        <w:tc>
          <w:tcPr>
            <w:tcW w:w="8065" w:type="dxa"/>
            <w:gridSpan w:val="4"/>
          </w:tcPr>
          <w:p w14:paraId="3ADDC896" w14:textId="77777777" w:rsidR="00C268CF" w:rsidRPr="00A77589" w:rsidRDefault="00C268CF" w:rsidP="003824C4">
            <w:pPr>
              <w:spacing w:line="192" w:lineRule="auto"/>
              <w:jc w:val="center"/>
              <w:rPr>
                <w:b/>
                <w:sz w:val="20"/>
                <w:szCs w:val="20"/>
              </w:rPr>
            </w:pPr>
            <w:r w:rsidRPr="00A77589">
              <w:rPr>
                <w:b/>
                <w:sz w:val="20"/>
                <w:szCs w:val="20"/>
              </w:rPr>
              <w:t xml:space="preserve">Ο Πρόεδρος της Επιτροπής Διασφάλισης Ποιότητας – </w:t>
            </w:r>
          </w:p>
          <w:p w14:paraId="7D509D63" w14:textId="70E0658D" w:rsidR="00047B0A" w:rsidRPr="00A77589" w:rsidRDefault="00C268CF" w:rsidP="003824C4">
            <w:pPr>
              <w:spacing w:line="192" w:lineRule="auto"/>
              <w:jc w:val="center"/>
              <w:rPr>
                <w:b/>
                <w:sz w:val="20"/>
                <w:szCs w:val="20"/>
              </w:rPr>
            </w:pPr>
            <w:r w:rsidRPr="00A77589">
              <w:rPr>
                <w:b/>
                <w:sz w:val="20"/>
                <w:szCs w:val="20"/>
              </w:rPr>
              <w:t>Αντιπρύτανης Ακαδημαϊκών Υποθέσεων, Δια Βίου Μάθησης, Διεθνών Σχέσεων, και Εξωστρέφειας</w:t>
            </w:r>
            <w:r w:rsidRPr="00A77589">
              <w:rPr>
                <w:b/>
                <w:sz w:val="20"/>
                <w:szCs w:val="20"/>
              </w:rPr>
              <w:br/>
            </w:r>
            <w:r w:rsidRPr="00A77589">
              <w:rPr>
                <w:b/>
                <w:sz w:val="20"/>
                <w:szCs w:val="20"/>
              </w:rPr>
              <w:br/>
            </w:r>
            <w:r w:rsidRPr="00A77589">
              <w:rPr>
                <w:b/>
                <w:sz w:val="20"/>
                <w:szCs w:val="20"/>
              </w:rPr>
              <w:br/>
              <w:t xml:space="preserve">Γεώργιος </w:t>
            </w:r>
            <w:proofErr w:type="spellStart"/>
            <w:r w:rsidRPr="00A77589">
              <w:rPr>
                <w:b/>
                <w:sz w:val="20"/>
                <w:szCs w:val="20"/>
              </w:rPr>
              <w:t>Τζέτζης</w:t>
            </w:r>
            <w:proofErr w:type="spellEnd"/>
            <w:r w:rsidRPr="00A77589">
              <w:rPr>
                <w:b/>
                <w:sz w:val="20"/>
                <w:szCs w:val="20"/>
              </w:rPr>
              <w:br/>
              <w:t>Καθηγητής Τμήματος Επιστήμης Φυσικής Αγωγής</w:t>
            </w:r>
            <w:r w:rsidRPr="00A77589">
              <w:rPr>
                <w:b/>
                <w:sz w:val="20"/>
                <w:szCs w:val="20"/>
              </w:rPr>
              <w:br/>
              <w:t>και Αθλητισμού</w:t>
            </w:r>
          </w:p>
        </w:tc>
        <w:tc>
          <w:tcPr>
            <w:tcW w:w="7505" w:type="dxa"/>
            <w:gridSpan w:val="6"/>
          </w:tcPr>
          <w:p w14:paraId="216D4344" w14:textId="0B701561" w:rsidR="00047B0A" w:rsidRPr="00A77589" w:rsidRDefault="00047B0A" w:rsidP="003824C4">
            <w:pPr>
              <w:spacing w:line="192" w:lineRule="auto"/>
              <w:jc w:val="center"/>
              <w:rPr>
                <w:sz w:val="20"/>
                <w:szCs w:val="20"/>
              </w:rPr>
            </w:pPr>
            <w:r w:rsidRPr="00A77589">
              <w:rPr>
                <w:b/>
                <w:sz w:val="20"/>
                <w:szCs w:val="20"/>
              </w:rPr>
              <w:t xml:space="preserve">Η Γραμματέας </w:t>
            </w:r>
            <w:r w:rsidR="00E20319" w:rsidRPr="00E20319">
              <w:rPr>
                <w:b/>
                <w:sz w:val="20"/>
                <w:szCs w:val="20"/>
              </w:rPr>
              <w:t>της Επιτροπής Διασφάλισης Ποιότητας</w:t>
            </w:r>
          </w:p>
          <w:p w14:paraId="34A2FF2A" w14:textId="77777777" w:rsidR="00047B0A" w:rsidRPr="00A77589" w:rsidRDefault="00047B0A" w:rsidP="003824C4">
            <w:pPr>
              <w:spacing w:line="192" w:lineRule="auto"/>
              <w:jc w:val="center"/>
              <w:rPr>
                <w:sz w:val="20"/>
                <w:szCs w:val="20"/>
              </w:rPr>
            </w:pPr>
          </w:p>
          <w:p w14:paraId="350DA9C1" w14:textId="77777777" w:rsidR="00047B0A" w:rsidRPr="00A77589" w:rsidRDefault="00047B0A" w:rsidP="003824C4">
            <w:pPr>
              <w:spacing w:line="192" w:lineRule="auto"/>
              <w:jc w:val="center"/>
              <w:rPr>
                <w:sz w:val="20"/>
                <w:szCs w:val="20"/>
              </w:rPr>
            </w:pPr>
          </w:p>
          <w:p w14:paraId="7A22728E" w14:textId="77777777" w:rsidR="00047B0A" w:rsidRPr="0017467A" w:rsidRDefault="00047B0A" w:rsidP="003824C4">
            <w:pPr>
              <w:tabs>
                <w:tab w:val="left" w:pos="1830"/>
              </w:tabs>
              <w:spacing w:line="192" w:lineRule="auto"/>
              <w:jc w:val="center"/>
              <w:rPr>
                <w:b/>
                <w:bCs/>
                <w:sz w:val="20"/>
                <w:szCs w:val="20"/>
              </w:rPr>
            </w:pPr>
          </w:p>
          <w:p w14:paraId="523B59A7" w14:textId="77777777" w:rsidR="00E20319" w:rsidRPr="0017467A" w:rsidRDefault="00E20319" w:rsidP="003824C4">
            <w:pPr>
              <w:tabs>
                <w:tab w:val="left" w:pos="1830"/>
              </w:tabs>
              <w:spacing w:line="192" w:lineRule="auto"/>
              <w:jc w:val="center"/>
              <w:rPr>
                <w:b/>
                <w:bCs/>
                <w:sz w:val="20"/>
                <w:szCs w:val="20"/>
              </w:rPr>
            </w:pPr>
          </w:p>
          <w:p w14:paraId="0E259714" w14:textId="77777777" w:rsidR="00A57945" w:rsidRDefault="00A57945" w:rsidP="003824C4">
            <w:pPr>
              <w:tabs>
                <w:tab w:val="left" w:pos="1830"/>
              </w:tabs>
              <w:spacing w:line="192" w:lineRule="auto"/>
              <w:jc w:val="center"/>
              <w:rPr>
                <w:b/>
                <w:bCs/>
                <w:sz w:val="20"/>
                <w:szCs w:val="20"/>
              </w:rPr>
            </w:pPr>
          </w:p>
          <w:p w14:paraId="41E41E32" w14:textId="19207B44" w:rsidR="00047B0A" w:rsidRPr="00A77589" w:rsidRDefault="00047B0A" w:rsidP="003824C4">
            <w:pPr>
              <w:tabs>
                <w:tab w:val="left" w:pos="1830"/>
              </w:tabs>
              <w:spacing w:line="192" w:lineRule="auto"/>
              <w:jc w:val="center"/>
              <w:rPr>
                <w:rFonts w:cstheme="minorHAnsi"/>
                <w:b/>
                <w:bCs/>
                <w:sz w:val="20"/>
                <w:szCs w:val="20"/>
              </w:rPr>
            </w:pPr>
            <w:r w:rsidRPr="00A77589">
              <w:rPr>
                <w:b/>
                <w:bCs/>
                <w:sz w:val="20"/>
                <w:szCs w:val="20"/>
              </w:rPr>
              <w:t xml:space="preserve">Αλεξάνδρα </w:t>
            </w:r>
            <w:proofErr w:type="spellStart"/>
            <w:r w:rsidRPr="00A77589">
              <w:rPr>
                <w:b/>
                <w:bCs/>
                <w:sz w:val="20"/>
                <w:szCs w:val="20"/>
              </w:rPr>
              <w:t>Τζανεράκη</w:t>
            </w:r>
            <w:proofErr w:type="spellEnd"/>
          </w:p>
        </w:tc>
      </w:tr>
    </w:tbl>
    <w:p w14:paraId="014C20D0" w14:textId="77777777" w:rsidR="009D25F5" w:rsidRDefault="009D25F5" w:rsidP="00A77589">
      <w:pPr>
        <w:spacing w:after="0" w:line="240" w:lineRule="auto"/>
        <w:jc w:val="center"/>
        <w:rPr>
          <w:rFonts w:cstheme="minorHAnsi"/>
          <w:sz w:val="32"/>
          <w:szCs w:val="32"/>
        </w:rPr>
      </w:pPr>
    </w:p>
    <w:sectPr w:rsidR="009D25F5" w:rsidSect="00757A3D">
      <w:pgSz w:w="16838" w:h="11906" w:orient="landscape"/>
      <w:pgMar w:top="1008"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6A26" w14:textId="77777777" w:rsidR="0051602D" w:rsidRDefault="0051602D" w:rsidP="00110793">
      <w:pPr>
        <w:spacing w:after="0" w:line="240" w:lineRule="auto"/>
      </w:pPr>
      <w:r>
        <w:separator/>
      </w:r>
    </w:p>
  </w:endnote>
  <w:endnote w:type="continuationSeparator" w:id="0">
    <w:p w14:paraId="11DF4DDF" w14:textId="77777777" w:rsidR="0051602D" w:rsidRDefault="0051602D" w:rsidP="0011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678823"/>
      <w:docPartObj>
        <w:docPartGallery w:val="Page Numbers (Bottom of Page)"/>
        <w:docPartUnique/>
      </w:docPartObj>
    </w:sdtPr>
    <w:sdtEndPr>
      <w:rPr>
        <w:noProof/>
      </w:rPr>
    </w:sdtEndPr>
    <w:sdtContent>
      <w:p w14:paraId="3E855F74" w14:textId="302926D5" w:rsidR="00AB143D" w:rsidRDefault="00AB143D">
        <w:pPr>
          <w:pStyle w:val="a5"/>
          <w:jc w:val="center"/>
        </w:pPr>
        <w:r>
          <w:fldChar w:fldCharType="begin"/>
        </w:r>
        <w:r>
          <w:instrText xml:space="preserve"> PAGE   \* MERGEFORMAT </w:instrText>
        </w:r>
        <w:r>
          <w:fldChar w:fldCharType="separate"/>
        </w:r>
        <w:r w:rsidR="00C46F10">
          <w:rPr>
            <w:noProof/>
          </w:rPr>
          <w:t>3</w:t>
        </w:r>
        <w:r>
          <w:rPr>
            <w:noProof/>
          </w:rPr>
          <w:fldChar w:fldCharType="end"/>
        </w:r>
      </w:p>
    </w:sdtContent>
  </w:sdt>
  <w:p w14:paraId="1DABAB0D" w14:textId="77777777" w:rsidR="00AB143D" w:rsidRDefault="00AB14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89036"/>
      <w:docPartObj>
        <w:docPartGallery w:val="Page Numbers (Bottom of Page)"/>
        <w:docPartUnique/>
      </w:docPartObj>
    </w:sdtPr>
    <w:sdtEndPr>
      <w:rPr>
        <w:noProof/>
      </w:rPr>
    </w:sdtEndPr>
    <w:sdtContent>
      <w:p w14:paraId="3CC7C808" w14:textId="6CB5F7D8" w:rsidR="00AB143D" w:rsidRDefault="00AB143D">
        <w:pPr>
          <w:pStyle w:val="a5"/>
          <w:jc w:val="center"/>
        </w:pPr>
        <w:r>
          <w:fldChar w:fldCharType="begin"/>
        </w:r>
        <w:r>
          <w:instrText xml:space="preserve"> PAGE   \* MERGEFORMAT </w:instrText>
        </w:r>
        <w:r>
          <w:fldChar w:fldCharType="separate"/>
        </w:r>
        <w:r w:rsidR="00C46F10">
          <w:rPr>
            <w:noProof/>
          </w:rPr>
          <w:t>2</w:t>
        </w:r>
        <w:r>
          <w:rPr>
            <w:noProof/>
          </w:rPr>
          <w:fldChar w:fldCharType="end"/>
        </w:r>
      </w:p>
    </w:sdtContent>
  </w:sdt>
  <w:p w14:paraId="5751B891" w14:textId="77777777" w:rsidR="00711D54" w:rsidRDefault="00711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C5C2" w14:textId="77777777" w:rsidR="0051602D" w:rsidRDefault="0051602D" w:rsidP="00110793">
      <w:pPr>
        <w:spacing w:after="0" w:line="240" w:lineRule="auto"/>
      </w:pPr>
      <w:r>
        <w:separator/>
      </w:r>
    </w:p>
  </w:footnote>
  <w:footnote w:type="continuationSeparator" w:id="0">
    <w:p w14:paraId="4D787E57" w14:textId="77777777" w:rsidR="0051602D" w:rsidRDefault="0051602D" w:rsidP="0011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F92"/>
    <w:multiLevelType w:val="hybridMultilevel"/>
    <w:tmpl w:val="522A7A9E"/>
    <w:lvl w:ilvl="0" w:tplc="3EE06B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174E6"/>
    <w:multiLevelType w:val="hybridMultilevel"/>
    <w:tmpl w:val="E5DA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D2B8D"/>
    <w:multiLevelType w:val="multilevel"/>
    <w:tmpl w:val="D6D2D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39646A"/>
    <w:multiLevelType w:val="hybridMultilevel"/>
    <w:tmpl w:val="77FA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83F71"/>
    <w:multiLevelType w:val="hybridMultilevel"/>
    <w:tmpl w:val="1960E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2924C0D"/>
    <w:multiLevelType w:val="hybridMultilevel"/>
    <w:tmpl w:val="224ABE94"/>
    <w:lvl w:ilvl="0" w:tplc="1EDAE202">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1896">
    <w:abstractNumId w:val="0"/>
  </w:num>
  <w:num w:numId="2" w16cid:durableId="1652057049">
    <w:abstractNumId w:val="3"/>
  </w:num>
  <w:num w:numId="3" w16cid:durableId="491718064">
    <w:abstractNumId w:val="5"/>
  </w:num>
  <w:num w:numId="4" w16cid:durableId="348722144">
    <w:abstractNumId w:val="1"/>
  </w:num>
  <w:num w:numId="5" w16cid:durableId="1764952223">
    <w:abstractNumId w:val="2"/>
  </w:num>
  <w:num w:numId="6" w16cid:durableId="1615937929">
    <w:abstractNumId w:val="0"/>
  </w:num>
  <w:num w:numId="7" w16cid:durableId="72942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AA"/>
    <w:rsid w:val="00032F05"/>
    <w:rsid w:val="00037F2D"/>
    <w:rsid w:val="00047B0A"/>
    <w:rsid w:val="00073325"/>
    <w:rsid w:val="00101F47"/>
    <w:rsid w:val="00102BF6"/>
    <w:rsid w:val="00110793"/>
    <w:rsid w:val="001134A4"/>
    <w:rsid w:val="00115CFF"/>
    <w:rsid w:val="0013258E"/>
    <w:rsid w:val="00134563"/>
    <w:rsid w:val="00141C10"/>
    <w:rsid w:val="00155FD0"/>
    <w:rsid w:val="00161F84"/>
    <w:rsid w:val="0017467A"/>
    <w:rsid w:val="0019603B"/>
    <w:rsid w:val="001A0CCF"/>
    <w:rsid w:val="001E1C05"/>
    <w:rsid w:val="0020196B"/>
    <w:rsid w:val="00207CC3"/>
    <w:rsid w:val="00235F48"/>
    <w:rsid w:val="002474D0"/>
    <w:rsid w:val="00254FD6"/>
    <w:rsid w:val="002A2831"/>
    <w:rsid w:val="002A569C"/>
    <w:rsid w:val="002C2052"/>
    <w:rsid w:val="002C3299"/>
    <w:rsid w:val="002C4D4E"/>
    <w:rsid w:val="00305100"/>
    <w:rsid w:val="00305286"/>
    <w:rsid w:val="0031442B"/>
    <w:rsid w:val="00325403"/>
    <w:rsid w:val="00343D47"/>
    <w:rsid w:val="003547E5"/>
    <w:rsid w:val="00362DB8"/>
    <w:rsid w:val="0037203A"/>
    <w:rsid w:val="003824C4"/>
    <w:rsid w:val="003D3014"/>
    <w:rsid w:val="003D415A"/>
    <w:rsid w:val="003D76A3"/>
    <w:rsid w:val="003E7D63"/>
    <w:rsid w:val="00475003"/>
    <w:rsid w:val="00475475"/>
    <w:rsid w:val="00475DCD"/>
    <w:rsid w:val="00476202"/>
    <w:rsid w:val="004C0050"/>
    <w:rsid w:val="004C6D4C"/>
    <w:rsid w:val="0051602D"/>
    <w:rsid w:val="0054334F"/>
    <w:rsid w:val="005A0B8A"/>
    <w:rsid w:val="005C059E"/>
    <w:rsid w:val="006342FD"/>
    <w:rsid w:val="00636FBC"/>
    <w:rsid w:val="006731A0"/>
    <w:rsid w:val="00676373"/>
    <w:rsid w:val="00694C2F"/>
    <w:rsid w:val="00697D7F"/>
    <w:rsid w:val="006D3A6A"/>
    <w:rsid w:val="006D41B7"/>
    <w:rsid w:val="00711D54"/>
    <w:rsid w:val="00712DA2"/>
    <w:rsid w:val="00712F73"/>
    <w:rsid w:val="0075358D"/>
    <w:rsid w:val="00757A3D"/>
    <w:rsid w:val="007857B6"/>
    <w:rsid w:val="00792E19"/>
    <w:rsid w:val="007A225D"/>
    <w:rsid w:val="007C2ED6"/>
    <w:rsid w:val="007E301F"/>
    <w:rsid w:val="007E348B"/>
    <w:rsid w:val="007F4EE6"/>
    <w:rsid w:val="00824F1E"/>
    <w:rsid w:val="0084407B"/>
    <w:rsid w:val="008640BC"/>
    <w:rsid w:val="00873811"/>
    <w:rsid w:val="008C33DB"/>
    <w:rsid w:val="008C36FA"/>
    <w:rsid w:val="008D0F9F"/>
    <w:rsid w:val="008E3803"/>
    <w:rsid w:val="008E52AF"/>
    <w:rsid w:val="0090509B"/>
    <w:rsid w:val="00925730"/>
    <w:rsid w:val="00933D41"/>
    <w:rsid w:val="0094792B"/>
    <w:rsid w:val="00957796"/>
    <w:rsid w:val="009956E5"/>
    <w:rsid w:val="00997DDD"/>
    <w:rsid w:val="009C372B"/>
    <w:rsid w:val="009D25F5"/>
    <w:rsid w:val="009D2847"/>
    <w:rsid w:val="009D38D9"/>
    <w:rsid w:val="00A134A7"/>
    <w:rsid w:val="00A57945"/>
    <w:rsid w:val="00A629E3"/>
    <w:rsid w:val="00A77589"/>
    <w:rsid w:val="00A87442"/>
    <w:rsid w:val="00A94026"/>
    <w:rsid w:val="00AB143D"/>
    <w:rsid w:val="00AD3E96"/>
    <w:rsid w:val="00AD48F9"/>
    <w:rsid w:val="00AD67EB"/>
    <w:rsid w:val="00AE1662"/>
    <w:rsid w:val="00B146E7"/>
    <w:rsid w:val="00B42C88"/>
    <w:rsid w:val="00B472C4"/>
    <w:rsid w:val="00B844F0"/>
    <w:rsid w:val="00B9753A"/>
    <w:rsid w:val="00BA178A"/>
    <w:rsid w:val="00BA449A"/>
    <w:rsid w:val="00BA5DD4"/>
    <w:rsid w:val="00BB044F"/>
    <w:rsid w:val="00BB675F"/>
    <w:rsid w:val="00BE19E7"/>
    <w:rsid w:val="00BF1AC6"/>
    <w:rsid w:val="00C268CF"/>
    <w:rsid w:val="00C46F10"/>
    <w:rsid w:val="00CB53AA"/>
    <w:rsid w:val="00CC4502"/>
    <w:rsid w:val="00D04C16"/>
    <w:rsid w:val="00D05361"/>
    <w:rsid w:val="00D10AB9"/>
    <w:rsid w:val="00D164F5"/>
    <w:rsid w:val="00D2660B"/>
    <w:rsid w:val="00D3134C"/>
    <w:rsid w:val="00D5642A"/>
    <w:rsid w:val="00D64BE3"/>
    <w:rsid w:val="00D65DAB"/>
    <w:rsid w:val="00D71F7A"/>
    <w:rsid w:val="00D80CA6"/>
    <w:rsid w:val="00DF2679"/>
    <w:rsid w:val="00DF75E0"/>
    <w:rsid w:val="00E01E2F"/>
    <w:rsid w:val="00E20319"/>
    <w:rsid w:val="00E21723"/>
    <w:rsid w:val="00E241D0"/>
    <w:rsid w:val="00E400D6"/>
    <w:rsid w:val="00E4066E"/>
    <w:rsid w:val="00E73AF7"/>
    <w:rsid w:val="00E83C49"/>
    <w:rsid w:val="00EC3F2B"/>
    <w:rsid w:val="00EF2914"/>
    <w:rsid w:val="00F01362"/>
    <w:rsid w:val="00F03241"/>
    <w:rsid w:val="00F04B34"/>
    <w:rsid w:val="00F33771"/>
    <w:rsid w:val="00F357B4"/>
    <w:rsid w:val="00F41856"/>
    <w:rsid w:val="00F71087"/>
    <w:rsid w:val="00F8509A"/>
    <w:rsid w:val="00F90387"/>
    <w:rsid w:val="00F92C5A"/>
    <w:rsid w:val="00FB3E24"/>
    <w:rsid w:val="00FD1B74"/>
    <w:rsid w:val="00FE5D46"/>
    <w:rsid w:val="00FF31BF"/>
    <w:rsid w:val="00FF5A5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9F72"/>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3AA"/>
    <w:rPr>
      <w:kern w:val="0"/>
      <w:lang w:bidi="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D6"/>
    <w:rPr>
      <w:color w:val="666666"/>
    </w:rPr>
  </w:style>
  <w:style w:type="paragraph" w:styleId="a4">
    <w:name w:val="header"/>
    <w:basedOn w:val="a"/>
    <w:link w:val="Char"/>
    <w:uiPriority w:val="99"/>
    <w:unhideWhenUsed/>
    <w:rsid w:val="00110793"/>
    <w:pPr>
      <w:tabs>
        <w:tab w:val="center" w:pos="4680"/>
        <w:tab w:val="right" w:pos="9360"/>
      </w:tabs>
      <w:spacing w:after="0" w:line="240" w:lineRule="auto"/>
    </w:pPr>
  </w:style>
  <w:style w:type="character" w:customStyle="1" w:styleId="Char">
    <w:name w:val="Κεφαλίδα Char"/>
    <w:basedOn w:val="a0"/>
    <w:link w:val="a4"/>
    <w:uiPriority w:val="99"/>
    <w:rsid w:val="00110793"/>
    <w:rPr>
      <w:kern w:val="0"/>
      <w:lang w:bidi="ar-SA"/>
      <w14:ligatures w14:val="none"/>
    </w:rPr>
  </w:style>
  <w:style w:type="paragraph" w:styleId="a5">
    <w:name w:val="footer"/>
    <w:basedOn w:val="a"/>
    <w:link w:val="Char0"/>
    <w:uiPriority w:val="99"/>
    <w:unhideWhenUsed/>
    <w:rsid w:val="00110793"/>
    <w:pPr>
      <w:tabs>
        <w:tab w:val="center" w:pos="4680"/>
        <w:tab w:val="right" w:pos="9360"/>
      </w:tabs>
      <w:spacing w:after="0" w:line="240" w:lineRule="auto"/>
    </w:pPr>
  </w:style>
  <w:style w:type="character" w:customStyle="1" w:styleId="Char0">
    <w:name w:val="Υποσέλιδο Char"/>
    <w:basedOn w:val="a0"/>
    <w:link w:val="a5"/>
    <w:uiPriority w:val="99"/>
    <w:rsid w:val="00110793"/>
    <w:rPr>
      <w:kern w:val="0"/>
      <w:lang w:bidi="ar-SA"/>
      <w14:ligatures w14:val="none"/>
    </w:rPr>
  </w:style>
  <w:style w:type="table" w:styleId="a6">
    <w:name w:val="Table Grid"/>
    <w:basedOn w:val="a1"/>
    <w:uiPriority w:val="39"/>
    <w:rsid w:val="00F3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33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0279">
      <w:bodyDiv w:val="1"/>
      <w:marLeft w:val="0"/>
      <w:marRight w:val="0"/>
      <w:marTop w:val="0"/>
      <w:marBottom w:val="0"/>
      <w:divBdr>
        <w:top w:val="none" w:sz="0" w:space="0" w:color="auto"/>
        <w:left w:val="none" w:sz="0" w:space="0" w:color="auto"/>
        <w:bottom w:val="none" w:sz="0" w:space="0" w:color="auto"/>
        <w:right w:val="none" w:sz="0" w:space="0" w:color="auto"/>
      </w:divBdr>
    </w:div>
    <w:div w:id="226961161">
      <w:bodyDiv w:val="1"/>
      <w:marLeft w:val="0"/>
      <w:marRight w:val="0"/>
      <w:marTop w:val="0"/>
      <w:marBottom w:val="0"/>
      <w:divBdr>
        <w:top w:val="none" w:sz="0" w:space="0" w:color="auto"/>
        <w:left w:val="none" w:sz="0" w:space="0" w:color="auto"/>
        <w:bottom w:val="none" w:sz="0" w:space="0" w:color="auto"/>
        <w:right w:val="none" w:sz="0" w:space="0" w:color="auto"/>
      </w:divBdr>
    </w:div>
    <w:div w:id="524749688">
      <w:bodyDiv w:val="1"/>
      <w:marLeft w:val="0"/>
      <w:marRight w:val="0"/>
      <w:marTop w:val="0"/>
      <w:marBottom w:val="0"/>
      <w:divBdr>
        <w:top w:val="none" w:sz="0" w:space="0" w:color="auto"/>
        <w:left w:val="none" w:sz="0" w:space="0" w:color="auto"/>
        <w:bottom w:val="none" w:sz="0" w:space="0" w:color="auto"/>
        <w:right w:val="none" w:sz="0" w:space="0" w:color="auto"/>
      </w:divBdr>
    </w:div>
    <w:div w:id="698506391">
      <w:bodyDiv w:val="1"/>
      <w:marLeft w:val="0"/>
      <w:marRight w:val="0"/>
      <w:marTop w:val="0"/>
      <w:marBottom w:val="0"/>
      <w:divBdr>
        <w:top w:val="none" w:sz="0" w:space="0" w:color="auto"/>
        <w:left w:val="none" w:sz="0" w:space="0" w:color="auto"/>
        <w:bottom w:val="none" w:sz="0" w:space="0" w:color="auto"/>
        <w:right w:val="none" w:sz="0" w:space="0" w:color="auto"/>
      </w:divBdr>
    </w:div>
    <w:div w:id="699162771">
      <w:bodyDiv w:val="1"/>
      <w:marLeft w:val="0"/>
      <w:marRight w:val="0"/>
      <w:marTop w:val="0"/>
      <w:marBottom w:val="0"/>
      <w:divBdr>
        <w:top w:val="none" w:sz="0" w:space="0" w:color="auto"/>
        <w:left w:val="none" w:sz="0" w:space="0" w:color="auto"/>
        <w:bottom w:val="none" w:sz="0" w:space="0" w:color="auto"/>
        <w:right w:val="none" w:sz="0" w:space="0" w:color="auto"/>
      </w:divBdr>
    </w:div>
    <w:div w:id="1197817264">
      <w:bodyDiv w:val="1"/>
      <w:marLeft w:val="0"/>
      <w:marRight w:val="0"/>
      <w:marTop w:val="0"/>
      <w:marBottom w:val="0"/>
      <w:divBdr>
        <w:top w:val="none" w:sz="0" w:space="0" w:color="auto"/>
        <w:left w:val="none" w:sz="0" w:space="0" w:color="auto"/>
        <w:bottom w:val="none" w:sz="0" w:space="0" w:color="auto"/>
        <w:right w:val="none" w:sz="0" w:space="0" w:color="auto"/>
      </w:divBdr>
    </w:div>
    <w:div w:id="1377701581">
      <w:bodyDiv w:val="1"/>
      <w:marLeft w:val="0"/>
      <w:marRight w:val="0"/>
      <w:marTop w:val="0"/>
      <w:marBottom w:val="0"/>
      <w:divBdr>
        <w:top w:val="none" w:sz="0" w:space="0" w:color="auto"/>
        <w:left w:val="none" w:sz="0" w:space="0" w:color="auto"/>
        <w:bottom w:val="none" w:sz="0" w:space="0" w:color="auto"/>
        <w:right w:val="none" w:sz="0" w:space="0" w:color="auto"/>
      </w:divBdr>
    </w:div>
    <w:div w:id="1513763221">
      <w:bodyDiv w:val="1"/>
      <w:marLeft w:val="0"/>
      <w:marRight w:val="0"/>
      <w:marTop w:val="0"/>
      <w:marBottom w:val="0"/>
      <w:divBdr>
        <w:top w:val="none" w:sz="0" w:space="0" w:color="auto"/>
        <w:left w:val="none" w:sz="0" w:space="0" w:color="auto"/>
        <w:bottom w:val="none" w:sz="0" w:space="0" w:color="auto"/>
        <w:right w:val="none" w:sz="0" w:space="0" w:color="auto"/>
      </w:divBdr>
    </w:div>
    <w:div w:id="1653294914">
      <w:bodyDiv w:val="1"/>
      <w:marLeft w:val="0"/>
      <w:marRight w:val="0"/>
      <w:marTop w:val="0"/>
      <w:marBottom w:val="0"/>
      <w:divBdr>
        <w:top w:val="none" w:sz="0" w:space="0" w:color="auto"/>
        <w:left w:val="none" w:sz="0" w:space="0" w:color="auto"/>
        <w:bottom w:val="none" w:sz="0" w:space="0" w:color="auto"/>
        <w:right w:val="none" w:sz="0" w:space="0" w:color="auto"/>
      </w:divBdr>
    </w:div>
    <w:div w:id="1765370727">
      <w:bodyDiv w:val="1"/>
      <w:marLeft w:val="0"/>
      <w:marRight w:val="0"/>
      <w:marTop w:val="0"/>
      <w:marBottom w:val="0"/>
      <w:divBdr>
        <w:top w:val="none" w:sz="0" w:space="0" w:color="auto"/>
        <w:left w:val="none" w:sz="0" w:space="0" w:color="auto"/>
        <w:bottom w:val="none" w:sz="0" w:space="0" w:color="auto"/>
        <w:right w:val="none" w:sz="0" w:space="0" w:color="auto"/>
      </w:divBdr>
    </w:div>
    <w:div w:id="20541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A357325A4465DBEC06765C560C3A8"/>
        <w:category>
          <w:name w:val="General"/>
          <w:gallery w:val="placeholder"/>
        </w:category>
        <w:types>
          <w:type w:val="bbPlcHdr"/>
        </w:types>
        <w:behaviors>
          <w:behavior w:val="content"/>
        </w:behaviors>
        <w:guid w:val="{69D68AAE-C960-489F-B289-566F1E58D163}"/>
      </w:docPartPr>
      <w:docPartBody>
        <w:p w:rsidR="006222A5" w:rsidRDefault="003E7EFC" w:rsidP="003E7EFC">
          <w:pPr>
            <w:pStyle w:val="B81A357325A4465DBEC06765C560C3A8"/>
          </w:pPr>
          <w:r w:rsidRPr="00B94CF1">
            <w:rPr>
              <w:rStyle w:val="a3"/>
              <w:b/>
              <w:bCs/>
            </w:rPr>
            <w:t>Choose an item.</w:t>
          </w:r>
        </w:p>
      </w:docPartBody>
    </w:docPart>
    <w:docPart>
      <w:docPartPr>
        <w:name w:val="82E2CC0BCDA04C55B5F8CFE4242E6F43"/>
        <w:category>
          <w:name w:val="Γενικά"/>
          <w:gallery w:val="placeholder"/>
        </w:category>
        <w:types>
          <w:type w:val="bbPlcHdr"/>
        </w:types>
        <w:behaviors>
          <w:behavior w:val="content"/>
        </w:behaviors>
        <w:guid w:val="{4F3DD974-4FB8-45F7-AA27-17EBFC3CE3A0}"/>
      </w:docPartPr>
      <w:docPartBody>
        <w:p w:rsidR="003275AC" w:rsidRDefault="003275AC" w:rsidP="003275AC">
          <w:pPr>
            <w:pStyle w:val="82E2CC0BCDA04C55B5F8CFE4242E6F43"/>
          </w:pPr>
          <w:r>
            <w:rPr>
              <w:rStyle w:val="a3"/>
            </w:rPr>
            <w:t>Choose an item.</w:t>
          </w:r>
        </w:p>
      </w:docPartBody>
    </w:docPart>
    <w:docPart>
      <w:docPartPr>
        <w:name w:val="CB6A31EF91AC4CBCA24242E3126C576B"/>
        <w:category>
          <w:name w:val="General"/>
          <w:gallery w:val="placeholder"/>
        </w:category>
        <w:types>
          <w:type w:val="bbPlcHdr"/>
        </w:types>
        <w:behaviors>
          <w:behavior w:val="content"/>
        </w:behaviors>
        <w:guid w:val="{D7CFFCC2-766A-45C1-AE68-E5C99759E349}"/>
      </w:docPartPr>
      <w:docPartBody>
        <w:p w:rsidR="00F41CED" w:rsidRDefault="00191699" w:rsidP="00191699">
          <w:pPr>
            <w:pStyle w:val="CB6A31EF91AC4CBCA24242E3126C576B"/>
          </w:pPr>
          <w:r>
            <w:rPr>
              <w:rStyle w:val="a3"/>
            </w:rPr>
            <w:t>Choose an item.</w:t>
          </w:r>
        </w:p>
      </w:docPartBody>
    </w:docPart>
    <w:docPart>
      <w:docPartPr>
        <w:name w:val="E98EDAA6683842C9A9983E6904500038"/>
        <w:category>
          <w:name w:val="General"/>
          <w:gallery w:val="placeholder"/>
        </w:category>
        <w:types>
          <w:type w:val="bbPlcHdr"/>
        </w:types>
        <w:behaviors>
          <w:behavior w:val="content"/>
        </w:behaviors>
        <w:guid w:val="{FECF960D-C0B1-4D6F-81AC-FAEC09CD5FD9}"/>
      </w:docPartPr>
      <w:docPartBody>
        <w:p w:rsidR="00F41CED" w:rsidRDefault="00191699" w:rsidP="00191699">
          <w:pPr>
            <w:pStyle w:val="E98EDAA6683842C9A9983E6904500038"/>
          </w:pPr>
          <w:r>
            <w:rPr>
              <w:rStyle w:val="a3"/>
            </w:rPr>
            <w:t>Choose an item.</w:t>
          </w:r>
        </w:p>
      </w:docPartBody>
    </w:docPart>
    <w:docPart>
      <w:docPartPr>
        <w:name w:val="F205714E0F884CDCAC6FA6D88D3C209B"/>
        <w:category>
          <w:name w:val="Γενικά"/>
          <w:gallery w:val="placeholder"/>
        </w:category>
        <w:types>
          <w:type w:val="bbPlcHdr"/>
        </w:types>
        <w:behaviors>
          <w:behavior w:val="content"/>
        </w:behaviors>
        <w:guid w:val="{33518136-BEC8-4477-9006-7F0F73B5C51F}"/>
      </w:docPartPr>
      <w:docPartBody>
        <w:p w:rsidR="00BD045E" w:rsidRDefault="00BD045E" w:rsidP="00BD045E">
          <w:pPr>
            <w:pStyle w:val="F205714E0F884CDCAC6FA6D88D3C209B"/>
          </w:pPr>
          <w:r w:rsidRPr="00DD7EC9">
            <w:rPr>
              <w:rStyle w:val="a3"/>
            </w:rPr>
            <w:t>Choose an item.</w:t>
          </w:r>
        </w:p>
      </w:docPartBody>
    </w:docPart>
    <w:docPart>
      <w:docPartPr>
        <w:name w:val="FF194EDC568340AB80DEA98B156B6CB3"/>
        <w:category>
          <w:name w:val="Γενικά"/>
          <w:gallery w:val="placeholder"/>
        </w:category>
        <w:types>
          <w:type w:val="bbPlcHdr"/>
        </w:types>
        <w:behaviors>
          <w:behavior w:val="content"/>
        </w:behaviors>
        <w:guid w:val="{B803E43B-8E0D-49DC-877F-E287628B4EAB}"/>
      </w:docPartPr>
      <w:docPartBody>
        <w:p w:rsidR="00BD045E" w:rsidRDefault="00BD045E" w:rsidP="00BD045E">
          <w:pPr>
            <w:pStyle w:val="FF194EDC568340AB80DEA98B156B6CB3"/>
          </w:pPr>
          <w:r w:rsidRPr="00DD7EC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48"/>
    <w:rsid w:val="00064E80"/>
    <w:rsid w:val="00096C2A"/>
    <w:rsid w:val="000D48C4"/>
    <w:rsid w:val="00136579"/>
    <w:rsid w:val="00191699"/>
    <w:rsid w:val="00240C14"/>
    <w:rsid w:val="002777E8"/>
    <w:rsid w:val="003275AC"/>
    <w:rsid w:val="00354607"/>
    <w:rsid w:val="00362DB8"/>
    <w:rsid w:val="003833B5"/>
    <w:rsid w:val="003A29BF"/>
    <w:rsid w:val="003E7EFC"/>
    <w:rsid w:val="00454D5D"/>
    <w:rsid w:val="00476202"/>
    <w:rsid w:val="004846FF"/>
    <w:rsid w:val="004B44E4"/>
    <w:rsid w:val="005A0B8A"/>
    <w:rsid w:val="006222A5"/>
    <w:rsid w:val="006731A0"/>
    <w:rsid w:val="0084407B"/>
    <w:rsid w:val="00856831"/>
    <w:rsid w:val="008640BC"/>
    <w:rsid w:val="008F5D85"/>
    <w:rsid w:val="00A10E59"/>
    <w:rsid w:val="00B22233"/>
    <w:rsid w:val="00BD045E"/>
    <w:rsid w:val="00BF1AC6"/>
    <w:rsid w:val="00C45C62"/>
    <w:rsid w:val="00C56F02"/>
    <w:rsid w:val="00C724DE"/>
    <w:rsid w:val="00D04C16"/>
    <w:rsid w:val="00D5642A"/>
    <w:rsid w:val="00DF75E0"/>
    <w:rsid w:val="00E028EF"/>
    <w:rsid w:val="00EB2F92"/>
    <w:rsid w:val="00EC360B"/>
    <w:rsid w:val="00EE6148"/>
    <w:rsid w:val="00F03241"/>
    <w:rsid w:val="00F41856"/>
    <w:rsid w:val="00F41CED"/>
    <w:rsid w:val="00F43F0D"/>
    <w:rsid w:val="00F55D6B"/>
    <w:rsid w:val="00F858EF"/>
    <w:rsid w:val="00F90387"/>
    <w:rsid w:val="00F91C5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045E"/>
    <w:rPr>
      <w:color w:val="666666"/>
    </w:rPr>
  </w:style>
  <w:style w:type="paragraph" w:customStyle="1" w:styleId="B81A357325A4465DBEC06765C560C3A8">
    <w:name w:val="B81A357325A4465DBEC06765C560C3A8"/>
    <w:rsid w:val="003E7EFC"/>
    <w:rPr>
      <w:lang w:val="en-US" w:eastAsia="en-US" w:bidi="he-IL"/>
    </w:rPr>
  </w:style>
  <w:style w:type="paragraph" w:customStyle="1" w:styleId="82E2CC0BCDA04C55B5F8CFE4242E6F43">
    <w:name w:val="82E2CC0BCDA04C55B5F8CFE4242E6F43"/>
    <w:rsid w:val="003275AC"/>
    <w:pPr>
      <w:spacing w:line="278" w:lineRule="auto"/>
    </w:pPr>
    <w:rPr>
      <w:sz w:val="24"/>
      <w:szCs w:val="24"/>
      <w:lang w:val="en-US" w:eastAsia="en-US" w:bidi="he-IL"/>
    </w:rPr>
  </w:style>
  <w:style w:type="paragraph" w:customStyle="1" w:styleId="CB6A31EF91AC4CBCA24242E3126C576B">
    <w:name w:val="CB6A31EF91AC4CBCA24242E3126C576B"/>
    <w:rsid w:val="00191699"/>
    <w:pPr>
      <w:spacing w:line="278" w:lineRule="auto"/>
    </w:pPr>
    <w:rPr>
      <w:sz w:val="24"/>
      <w:szCs w:val="24"/>
      <w:lang w:val="en-US" w:eastAsia="en-US" w:bidi="he-IL"/>
    </w:rPr>
  </w:style>
  <w:style w:type="paragraph" w:customStyle="1" w:styleId="F205714E0F884CDCAC6FA6D88D3C209B">
    <w:name w:val="F205714E0F884CDCAC6FA6D88D3C209B"/>
    <w:rsid w:val="00BD045E"/>
    <w:pPr>
      <w:spacing w:line="278" w:lineRule="auto"/>
    </w:pPr>
    <w:rPr>
      <w:sz w:val="24"/>
      <w:szCs w:val="24"/>
    </w:rPr>
  </w:style>
  <w:style w:type="paragraph" w:customStyle="1" w:styleId="E98EDAA6683842C9A9983E6904500038">
    <w:name w:val="E98EDAA6683842C9A9983E6904500038"/>
    <w:rsid w:val="00191699"/>
    <w:pPr>
      <w:spacing w:line="278" w:lineRule="auto"/>
    </w:pPr>
    <w:rPr>
      <w:sz w:val="24"/>
      <w:szCs w:val="24"/>
      <w:lang w:val="en-US" w:eastAsia="en-US" w:bidi="he-IL"/>
    </w:rPr>
  </w:style>
  <w:style w:type="paragraph" w:customStyle="1" w:styleId="FF194EDC568340AB80DEA98B156B6CB3">
    <w:name w:val="FF194EDC568340AB80DEA98B156B6CB3"/>
    <w:rsid w:val="00BD045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1704</Words>
  <Characters>9205</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Polyxeni Poutiou</cp:lastModifiedBy>
  <cp:revision>10</cp:revision>
  <dcterms:created xsi:type="dcterms:W3CDTF">2025-03-05T07:49:00Z</dcterms:created>
  <dcterms:modified xsi:type="dcterms:W3CDTF">2025-03-19T07:44:00Z</dcterms:modified>
</cp:coreProperties>
</file>